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0064"/>
      </w:tblGrid>
      <w:tr w:rsidR="00E56B5B" w:rsidRPr="007B2720" w14:paraId="034BB157" w14:textId="77777777" w:rsidTr="003674CE">
        <w:trPr>
          <w:cantSplit/>
          <w:trHeight w:hRule="exact" w:val="1418"/>
        </w:trPr>
        <w:tc>
          <w:tcPr>
            <w:tcW w:w="709" w:type="dxa"/>
            <w:shd w:val="clear" w:color="auto" w:fill="F2F2F2" w:themeFill="background1" w:themeFillShade="F2"/>
            <w:vAlign w:val="center"/>
          </w:tcPr>
          <w:p w14:paraId="75A402D5" w14:textId="77777777" w:rsidR="00E56B5B" w:rsidRPr="007B2720" w:rsidRDefault="00E56B5B" w:rsidP="00F175B3">
            <w:pPr>
              <w:spacing w:after="0" w:line="276" w:lineRule="auto"/>
              <w:jc w:val="both"/>
              <w:rPr>
                <w:rFonts w:ascii="Arial" w:eastAsia="Times New Roman" w:hAnsi="Arial" w:cs="Arial"/>
                <w:b/>
                <w:sz w:val="20"/>
                <w:szCs w:val="20"/>
                <w:lang w:val="en-GB"/>
              </w:rPr>
            </w:pPr>
            <w:r w:rsidRPr="007B2720">
              <w:rPr>
                <w:rFonts w:ascii="Arial" w:eastAsia="Times New Roman" w:hAnsi="Arial" w:cs="Arial"/>
                <w:b/>
                <w:sz w:val="20"/>
                <w:szCs w:val="20"/>
                <w:lang w:val="en-GB"/>
              </w:rPr>
              <w:t>SN</w:t>
            </w:r>
          </w:p>
        </w:tc>
        <w:tc>
          <w:tcPr>
            <w:tcW w:w="10064" w:type="dxa"/>
            <w:shd w:val="clear" w:color="auto" w:fill="F2F2F2" w:themeFill="background1" w:themeFillShade="F2"/>
            <w:vAlign w:val="center"/>
          </w:tcPr>
          <w:p w14:paraId="2D01D457" w14:textId="77777777" w:rsidR="003674CE" w:rsidRDefault="00E56B5B" w:rsidP="00F175B3">
            <w:pPr>
              <w:spacing w:after="0" w:line="276" w:lineRule="auto"/>
              <w:jc w:val="both"/>
              <w:rPr>
                <w:rFonts w:ascii="Arial" w:hAnsi="Arial" w:cs="Arial"/>
                <w:b/>
                <w:sz w:val="22"/>
              </w:rPr>
            </w:pPr>
            <w:r w:rsidRPr="00D93E0F">
              <w:rPr>
                <w:rFonts w:ascii="Arial" w:hAnsi="Arial" w:cs="Arial"/>
                <w:b/>
                <w:sz w:val="22"/>
              </w:rPr>
              <w:t>Occasions to Call the Master (As required by the SMS, Master’s Standing Orders and night orders including the following).</w:t>
            </w:r>
          </w:p>
          <w:p w14:paraId="4A5DCFF6" w14:textId="77777777" w:rsidR="003674CE" w:rsidRDefault="003674CE" w:rsidP="00F175B3">
            <w:pPr>
              <w:spacing w:after="0" w:line="276" w:lineRule="auto"/>
              <w:jc w:val="both"/>
              <w:rPr>
                <w:rFonts w:ascii="Arial" w:hAnsi="Arial" w:cs="Arial"/>
                <w:b/>
                <w:sz w:val="22"/>
              </w:rPr>
            </w:pPr>
          </w:p>
          <w:p w14:paraId="300DA642" w14:textId="27503068" w:rsidR="00E56B5B" w:rsidRPr="007B2720" w:rsidRDefault="00E56B5B" w:rsidP="00F175B3">
            <w:pPr>
              <w:spacing w:after="0" w:line="276" w:lineRule="auto"/>
              <w:jc w:val="both"/>
              <w:rPr>
                <w:rFonts w:ascii="Arial" w:eastAsia="Times New Roman" w:hAnsi="Arial" w:cs="Arial"/>
                <w:b/>
                <w:sz w:val="20"/>
                <w:szCs w:val="20"/>
                <w:lang w:val="en-GB"/>
              </w:rPr>
            </w:pPr>
            <w:r w:rsidRPr="00D93E0F">
              <w:rPr>
                <w:rFonts w:ascii="Arial" w:hAnsi="Arial" w:cs="Arial"/>
                <w:b/>
                <w:sz w:val="22"/>
              </w:rPr>
              <w:t xml:space="preserve">Laminated copy to be maintained in </w:t>
            </w:r>
            <w:r w:rsidR="00F175B3" w:rsidRPr="00D93E0F">
              <w:rPr>
                <w:rFonts w:ascii="Arial" w:hAnsi="Arial" w:cs="Arial"/>
                <w:b/>
                <w:sz w:val="22"/>
              </w:rPr>
              <w:t>wheelhouse</w:t>
            </w:r>
            <w:r w:rsidRPr="00D93E0F">
              <w:rPr>
                <w:rFonts w:ascii="Arial" w:hAnsi="Arial" w:cs="Arial"/>
                <w:b/>
                <w:sz w:val="22"/>
              </w:rPr>
              <w:t>.</w:t>
            </w:r>
          </w:p>
        </w:tc>
      </w:tr>
      <w:tr w:rsidR="003D21F0" w:rsidRPr="00FC7031" w14:paraId="58AEA600" w14:textId="77777777" w:rsidTr="00F175B3">
        <w:trPr>
          <w:cantSplit/>
          <w:trHeight w:hRule="exact" w:val="714"/>
        </w:trPr>
        <w:tc>
          <w:tcPr>
            <w:tcW w:w="709" w:type="dxa"/>
            <w:vAlign w:val="center"/>
          </w:tcPr>
          <w:p w14:paraId="09DF02BE"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4B78E5FA" w14:textId="2E78B0E4" w:rsidR="003D21F0" w:rsidRPr="00FC7031" w:rsidRDefault="003D21F0" w:rsidP="00F175B3">
            <w:pPr>
              <w:spacing w:after="0" w:line="276" w:lineRule="auto"/>
              <w:jc w:val="both"/>
              <w:rPr>
                <w:rFonts w:ascii="Arial" w:hAnsi="Arial" w:cs="Arial"/>
                <w:sz w:val="20"/>
                <w:szCs w:val="20"/>
              </w:rPr>
            </w:pPr>
            <w:r w:rsidRPr="00D93E0F">
              <w:rPr>
                <w:rFonts w:ascii="Arial" w:hAnsi="Arial" w:cs="Arial"/>
                <w:sz w:val="22"/>
              </w:rPr>
              <w:t>If restricted visibility is encountered or expected</w:t>
            </w:r>
          </w:p>
        </w:tc>
      </w:tr>
      <w:tr w:rsidR="003D21F0" w:rsidRPr="00FC7031" w14:paraId="442E56F7" w14:textId="77777777" w:rsidTr="00F175B3">
        <w:trPr>
          <w:cantSplit/>
          <w:trHeight w:hRule="exact" w:val="714"/>
        </w:trPr>
        <w:tc>
          <w:tcPr>
            <w:tcW w:w="709" w:type="dxa"/>
            <w:vAlign w:val="center"/>
          </w:tcPr>
          <w:p w14:paraId="3F233600"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44DB7C56" w14:textId="6726F5B7" w:rsidR="003D21F0" w:rsidRPr="00FC7031" w:rsidRDefault="003D21F0" w:rsidP="00F175B3">
            <w:pPr>
              <w:spacing w:after="0" w:line="276" w:lineRule="auto"/>
              <w:jc w:val="both"/>
              <w:rPr>
                <w:rFonts w:ascii="Arial" w:hAnsi="Arial" w:cs="Arial"/>
                <w:sz w:val="20"/>
                <w:szCs w:val="20"/>
              </w:rPr>
            </w:pPr>
            <w:r w:rsidRPr="00D93E0F">
              <w:rPr>
                <w:rFonts w:ascii="Arial" w:hAnsi="Arial" w:cs="Arial"/>
                <w:sz w:val="22"/>
              </w:rPr>
              <w:t>If traffic conditions, density or the movements of other ships including concentration of fishing vessels or if the configuration of radar plots are causing concern</w:t>
            </w:r>
          </w:p>
        </w:tc>
      </w:tr>
      <w:tr w:rsidR="003D21F0" w:rsidRPr="00FC7031" w14:paraId="51B36682" w14:textId="77777777" w:rsidTr="00F175B3">
        <w:trPr>
          <w:cantSplit/>
          <w:trHeight w:hRule="exact" w:val="714"/>
        </w:trPr>
        <w:tc>
          <w:tcPr>
            <w:tcW w:w="709" w:type="dxa"/>
            <w:vAlign w:val="center"/>
          </w:tcPr>
          <w:p w14:paraId="40CB205D"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4BA5796F" w14:textId="5CAD53FB" w:rsidR="003D21F0" w:rsidRPr="00FC7031" w:rsidRDefault="003D21F0" w:rsidP="00F175B3">
            <w:pPr>
              <w:spacing w:after="0" w:line="276" w:lineRule="auto"/>
              <w:jc w:val="both"/>
              <w:rPr>
                <w:rFonts w:ascii="Arial" w:hAnsi="Arial" w:cs="Arial"/>
                <w:sz w:val="20"/>
                <w:szCs w:val="20"/>
              </w:rPr>
            </w:pPr>
            <w:r w:rsidRPr="00D93E0F">
              <w:rPr>
                <w:rFonts w:ascii="Arial" w:hAnsi="Arial" w:cs="Arial"/>
                <w:sz w:val="22"/>
              </w:rPr>
              <w:t>When a distress alert has been received or a distress signal has been sighted</w:t>
            </w:r>
          </w:p>
        </w:tc>
      </w:tr>
      <w:tr w:rsidR="003D21F0" w:rsidRPr="00FC7031" w14:paraId="3F629964" w14:textId="77777777" w:rsidTr="00F175B3">
        <w:trPr>
          <w:cantSplit/>
          <w:trHeight w:hRule="exact" w:val="714"/>
        </w:trPr>
        <w:tc>
          <w:tcPr>
            <w:tcW w:w="709" w:type="dxa"/>
            <w:vAlign w:val="center"/>
          </w:tcPr>
          <w:p w14:paraId="6A706D2E"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76196363" w14:textId="77143321" w:rsidR="003D21F0" w:rsidRPr="00FC7031" w:rsidRDefault="003D21F0" w:rsidP="00F175B3">
            <w:pPr>
              <w:spacing w:after="0" w:line="276" w:lineRule="auto"/>
              <w:jc w:val="both"/>
              <w:rPr>
                <w:rFonts w:ascii="Arial" w:hAnsi="Arial" w:cs="Arial"/>
                <w:sz w:val="20"/>
                <w:szCs w:val="20"/>
              </w:rPr>
            </w:pPr>
            <w:r w:rsidRPr="00D93E0F">
              <w:rPr>
                <w:rFonts w:ascii="Arial" w:hAnsi="Arial" w:cs="Arial"/>
                <w:b/>
                <w:sz w:val="22"/>
              </w:rPr>
              <w:t>I</w:t>
            </w:r>
            <w:r w:rsidRPr="00D93E0F">
              <w:rPr>
                <w:rFonts w:ascii="Arial" w:hAnsi="Arial" w:cs="Arial"/>
                <w:sz w:val="22"/>
              </w:rPr>
              <w:t>f difficulties are experienced in maintaining course due to heavy traffic, weather, sea etc</w:t>
            </w:r>
          </w:p>
        </w:tc>
      </w:tr>
      <w:tr w:rsidR="003D21F0" w:rsidRPr="00FC7031" w14:paraId="2234A029" w14:textId="77777777" w:rsidTr="00F175B3">
        <w:trPr>
          <w:cantSplit/>
          <w:trHeight w:hRule="exact" w:val="830"/>
        </w:trPr>
        <w:tc>
          <w:tcPr>
            <w:tcW w:w="709" w:type="dxa"/>
            <w:vAlign w:val="center"/>
          </w:tcPr>
          <w:p w14:paraId="44A3701D"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4D10D9C2" w14:textId="11F0E274" w:rsidR="003D21F0" w:rsidRPr="00FC7031" w:rsidRDefault="003D21F0" w:rsidP="00F175B3">
            <w:pPr>
              <w:spacing w:after="0" w:line="276" w:lineRule="auto"/>
              <w:jc w:val="both"/>
              <w:rPr>
                <w:rFonts w:ascii="Arial" w:hAnsi="Arial" w:cs="Arial"/>
                <w:sz w:val="20"/>
                <w:szCs w:val="20"/>
              </w:rPr>
            </w:pPr>
            <w:r w:rsidRPr="00D93E0F">
              <w:rPr>
                <w:rFonts w:ascii="Arial" w:hAnsi="Arial" w:cs="Arial"/>
                <w:sz w:val="22"/>
              </w:rPr>
              <w:t>When there is a significant difference between the latest observed position and the expected position of the ship</w:t>
            </w:r>
          </w:p>
        </w:tc>
      </w:tr>
      <w:tr w:rsidR="003D21F0" w:rsidRPr="00FC7031" w14:paraId="064EE80E" w14:textId="77777777" w:rsidTr="00F175B3">
        <w:trPr>
          <w:cantSplit/>
          <w:trHeight w:hRule="exact" w:val="714"/>
        </w:trPr>
        <w:tc>
          <w:tcPr>
            <w:tcW w:w="709" w:type="dxa"/>
            <w:vAlign w:val="center"/>
          </w:tcPr>
          <w:p w14:paraId="57F0FFA3"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538BF9A3" w14:textId="24EBBF82" w:rsidR="003D21F0" w:rsidRPr="00FC7031" w:rsidRDefault="003D21F0" w:rsidP="00F175B3">
            <w:pPr>
              <w:spacing w:after="0" w:line="276" w:lineRule="auto"/>
              <w:jc w:val="both"/>
              <w:rPr>
                <w:rFonts w:ascii="Arial" w:hAnsi="Arial" w:cs="Arial"/>
                <w:sz w:val="20"/>
                <w:szCs w:val="20"/>
              </w:rPr>
            </w:pPr>
            <w:r w:rsidRPr="00D93E0F">
              <w:rPr>
                <w:rFonts w:ascii="Arial" w:hAnsi="Arial" w:cs="Arial"/>
                <w:sz w:val="22"/>
              </w:rPr>
              <w:t>On failure to sight land, a navigation mark or obtain soundings by the expected time</w:t>
            </w:r>
          </w:p>
        </w:tc>
      </w:tr>
      <w:tr w:rsidR="003D21F0" w:rsidRPr="00FC7031" w14:paraId="62E05D0C" w14:textId="77777777" w:rsidTr="00F175B3">
        <w:trPr>
          <w:cantSplit/>
          <w:trHeight w:hRule="exact" w:val="714"/>
        </w:trPr>
        <w:tc>
          <w:tcPr>
            <w:tcW w:w="709" w:type="dxa"/>
            <w:vAlign w:val="center"/>
          </w:tcPr>
          <w:p w14:paraId="1C2902E2"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6C604881" w14:textId="031E9B39" w:rsidR="003D21F0" w:rsidRPr="00FC7031" w:rsidRDefault="003D21F0" w:rsidP="00F175B3">
            <w:pPr>
              <w:spacing w:after="0" w:line="276" w:lineRule="auto"/>
              <w:jc w:val="both"/>
              <w:rPr>
                <w:rFonts w:ascii="Arial" w:hAnsi="Arial" w:cs="Arial"/>
                <w:sz w:val="20"/>
                <w:szCs w:val="20"/>
              </w:rPr>
            </w:pPr>
            <w:r w:rsidRPr="00D93E0F">
              <w:rPr>
                <w:rFonts w:ascii="Arial" w:hAnsi="Arial" w:cs="Arial"/>
                <w:sz w:val="22"/>
              </w:rPr>
              <w:t>If, unexpectedly, land or a navigation mark is sighted or an unexpected change in soundings occurs</w:t>
            </w:r>
          </w:p>
        </w:tc>
      </w:tr>
      <w:tr w:rsidR="003D21F0" w:rsidRPr="00FC7031" w14:paraId="1D071EF3" w14:textId="77777777" w:rsidTr="00F175B3">
        <w:trPr>
          <w:cantSplit/>
          <w:trHeight w:hRule="exact" w:val="714"/>
        </w:trPr>
        <w:tc>
          <w:tcPr>
            <w:tcW w:w="709" w:type="dxa"/>
            <w:vAlign w:val="center"/>
          </w:tcPr>
          <w:p w14:paraId="545E7A49"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4786360F" w14:textId="483587A3" w:rsidR="003D21F0" w:rsidRPr="00FC7031" w:rsidRDefault="003D21F0" w:rsidP="00F175B3">
            <w:pPr>
              <w:spacing w:after="0" w:line="276" w:lineRule="auto"/>
              <w:jc w:val="both"/>
              <w:rPr>
                <w:rFonts w:ascii="Arial" w:hAnsi="Arial" w:cs="Arial"/>
                <w:sz w:val="20"/>
                <w:szCs w:val="20"/>
              </w:rPr>
            </w:pPr>
            <w:r w:rsidRPr="00D93E0F">
              <w:rPr>
                <w:rFonts w:ascii="Arial" w:hAnsi="Arial" w:cs="Arial"/>
                <w:b/>
                <w:sz w:val="22"/>
              </w:rPr>
              <w:t>I</w:t>
            </w:r>
            <w:r w:rsidRPr="00D93E0F">
              <w:rPr>
                <w:rFonts w:ascii="Arial" w:hAnsi="Arial" w:cs="Arial"/>
                <w:sz w:val="22"/>
              </w:rPr>
              <w:t>f amendments to the passage plan require immediate approval</w:t>
            </w:r>
          </w:p>
        </w:tc>
      </w:tr>
      <w:tr w:rsidR="003D21F0" w:rsidRPr="00FC7031" w14:paraId="28A66539" w14:textId="77777777" w:rsidTr="00F175B3">
        <w:trPr>
          <w:cantSplit/>
          <w:trHeight w:hRule="exact" w:val="714"/>
        </w:trPr>
        <w:tc>
          <w:tcPr>
            <w:tcW w:w="709" w:type="dxa"/>
            <w:vAlign w:val="center"/>
          </w:tcPr>
          <w:p w14:paraId="353B2060"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3855E362" w14:textId="48A15F51" w:rsidR="003D21F0" w:rsidRPr="00FC7031" w:rsidRDefault="003D21F0" w:rsidP="00F175B3">
            <w:pPr>
              <w:spacing w:after="0" w:line="276" w:lineRule="auto"/>
              <w:jc w:val="both"/>
              <w:rPr>
                <w:rFonts w:ascii="Arial" w:hAnsi="Arial" w:cs="Arial"/>
                <w:sz w:val="20"/>
                <w:szCs w:val="20"/>
              </w:rPr>
            </w:pPr>
            <w:r w:rsidRPr="00D93E0F">
              <w:rPr>
                <w:rFonts w:ascii="Arial" w:hAnsi="Arial" w:cs="Arial"/>
                <w:sz w:val="22"/>
              </w:rPr>
              <w:t>If there is a breakdown of the engines, propulsion machinery remote control, steering gear or any essential navigational equipment, alarm or indicator</w:t>
            </w:r>
          </w:p>
        </w:tc>
      </w:tr>
      <w:tr w:rsidR="003D21F0" w:rsidRPr="00FC7031" w14:paraId="2B2FDF86" w14:textId="77777777" w:rsidTr="00F175B3">
        <w:trPr>
          <w:cantSplit/>
          <w:trHeight w:hRule="exact" w:val="714"/>
        </w:trPr>
        <w:tc>
          <w:tcPr>
            <w:tcW w:w="709" w:type="dxa"/>
            <w:vAlign w:val="center"/>
          </w:tcPr>
          <w:p w14:paraId="128600F2"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39DEF119" w14:textId="71D294DE" w:rsidR="003D21F0" w:rsidRPr="00FC7031" w:rsidRDefault="003D21F0" w:rsidP="00F175B3">
            <w:pPr>
              <w:spacing w:after="0" w:line="276" w:lineRule="auto"/>
              <w:jc w:val="both"/>
              <w:rPr>
                <w:rFonts w:ascii="Arial" w:hAnsi="Arial" w:cs="Arial"/>
                <w:sz w:val="20"/>
                <w:szCs w:val="20"/>
              </w:rPr>
            </w:pPr>
            <w:r w:rsidRPr="00D93E0F">
              <w:rPr>
                <w:rFonts w:ascii="Arial" w:hAnsi="Arial" w:cs="Arial"/>
                <w:sz w:val="22"/>
              </w:rPr>
              <w:t>If the communications or GMDSS radio equipment malfunctions</w:t>
            </w:r>
          </w:p>
        </w:tc>
      </w:tr>
      <w:tr w:rsidR="003D21F0" w:rsidRPr="00FC7031" w14:paraId="134C332C" w14:textId="77777777" w:rsidTr="00F175B3">
        <w:trPr>
          <w:cantSplit/>
          <w:trHeight w:hRule="exact" w:val="714"/>
        </w:trPr>
        <w:tc>
          <w:tcPr>
            <w:tcW w:w="709" w:type="dxa"/>
            <w:vAlign w:val="center"/>
          </w:tcPr>
          <w:p w14:paraId="669ED857"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76DE7870" w14:textId="36A5FED0" w:rsidR="003D21F0" w:rsidRPr="00FC7031" w:rsidRDefault="003D21F0" w:rsidP="00F175B3">
            <w:pPr>
              <w:spacing w:after="0" w:line="276" w:lineRule="auto"/>
              <w:jc w:val="both"/>
              <w:rPr>
                <w:rFonts w:ascii="Arial" w:hAnsi="Arial" w:cs="Arial"/>
                <w:sz w:val="20"/>
                <w:szCs w:val="20"/>
              </w:rPr>
            </w:pPr>
            <w:r w:rsidRPr="00D93E0F">
              <w:rPr>
                <w:rFonts w:ascii="Arial" w:hAnsi="Arial" w:cs="Arial"/>
                <w:sz w:val="22"/>
              </w:rPr>
              <w:t>In heavy weather, if any doubt about the possibility of weather damage</w:t>
            </w:r>
          </w:p>
        </w:tc>
      </w:tr>
      <w:tr w:rsidR="003D21F0" w:rsidRPr="00FC7031" w14:paraId="11BD6ED1" w14:textId="77777777" w:rsidTr="00F175B3">
        <w:trPr>
          <w:cantSplit/>
          <w:trHeight w:hRule="exact" w:val="643"/>
        </w:trPr>
        <w:tc>
          <w:tcPr>
            <w:tcW w:w="709" w:type="dxa"/>
            <w:vAlign w:val="center"/>
          </w:tcPr>
          <w:p w14:paraId="6D53D275"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43BDCA8A" w14:textId="192D3646" w:rsidR="003D21F0" w:rsidRPr="00FC7031" w:rsidRDefault="003D21F0" w:rsidP="00F175B3">
            <w:pPr>
              <w:spacing w:after="0" w:line="276" w:lineRule="auto"/>
              <w:jc w:val="both"/>
              <w:rPr>
                <w:rFonts w:ascii="Arial" w:hAnsi="Arial" w:cs="Arial"/>
                <w:sz w:val="20"/>
                <w:szCs w:val="20"/>
              </w:rPr>
            </w:pPr>
            <w:r w:rsidRPr="00D93E0F">
              <w:rPr>
                <w:rFonts w:ascii="Arial" w:hAnsi="Arial" w:cs="Arial"/>
                <w:sz w:val="22"/>
              </w:rPr>
              <w:t xml:space="preserve">If the ship meets any hazard to navigation, such as ice or a derelict or unlit craft </w:t>
            </w:r>
          </w:p>
        </w:tc>
      </w:tr>
      <w:tr w:rsidR="003D21F0" w:rsidRPr="00FC7031" w14:paraId="1B545983" w14:textId="77777777" w:rsidTr="00F175B3">
        <w:trPr>
          <w:cantSplit/>
          <w:trHeight w:hRule="exact" w:val="714"/>
        </w:trPr>
        <w:tc>
          <w:tcPr>
            <w:tcW w:w="709" w:type="dxa"/>
            <w:vAlign w:val="center"/>
          </w:tcPr>
          <w:p w14:paraId="2B5114BB"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60950460" w14:textId="7687E48F" w:rsidR="003D21F0" w:rsidRPr="00FC7031" w:rsidRDefault="003D21F0" w:rsidP="00F175B3">
            <w:pPr>
              <w:spacing w:after="0" w:line="276" w:lineRule="auto"/>
              <w:jc w:val="both"/>
              <w:rPr>
                <w:rFonts w:ascii="Arial" w:hAnsi="Arial" w:cs="Arial"/>
                <w:sz w:val="20"/>
                <w:szCs w:val="20"/>
              </w:rPr>
            </w:pPr>
            <w:r w:rsidRPr="00D93E0F">
              <w:rPr>
                <w:rFonts w:ascii="Arial" w:hAnsi="Arial" w:cs="Arial"/>
                <w:sz w:val="22"/>
              </w:rPr>
              <w:t>If any vessel security concerns arise</w:t>
            </w:r>
          </w:p>
        </w:tc>
      </w:tr>
      <w:tr w:rsidR="003D21F0" w:rsidRPr="00FC7031" w14:paraId="0BCF36A9" w14:textId="77777777" w:rsidTr="00F175B3">
        <w:trPr>
          <w:cantSplit/>
          <w:trHeight w:hRule="exact" w:val="700"/>
        </w:trPr>
        <w:tc>
          <w:tcPr>
            <w:tcW w:w="709" w:type="dxa"/>
            <w:vAlign w:val="center"/>
          </w:tcPr>
          <w:p w14:paraId="0DFAADBE"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64E7F982" w14:textId="56582694" w:rsidR="003D21F0" w:rsidRPr="00FC7031" w:rsidRDefault="003D21F0" w:rsidP="00F175B3">
            <w:pPr>
              <w:spacing w:after="0" w:line="276" w:lineRule="auto"/>
              <w:jc w:val="both"/>
              <w:rPr>
                <w:rFonts w:ascii="Arial" w:hAnsi="Arial" w:cs="Arial"/>
                <w:sz w:val="20"/>
                <w:szCs w:val="20"/>
              </w:rPr>
            </w:pPr>
            <w:r w:rsidRPr="00D93E0F">
              <w:rPr>
                <w:rFonts w:ascii="Arial" w:hAnsi="Arial" w:cs="Arial"/>
                <w:sz w:val="22"/>
              </w:rPr>
              <w:t xml:space="preserve">In any emergency or close quarter situation </w:t>
            </w:r>
          </w:p>
        </w:tc>
      </w:tr>
      <w:tr w:rsidR="003D21F0" w:rsidRPr="00FC7031" w14:paraId="580A9A45" w14:textId="77777777" w:rsidTr="00F175B3">
        <w:trPr>
          <w:cantSplit/>
          <w:trHeight w:hRule="exact" w:val="714"/>
        </w:trPr>
        <w:tc>
          <w:tcPr>
            <w:tcW w:w="709" w:type="dxa"/>
            <w:vAlign w:val="center"/>
          </w:tcPr>
          <w:p w14:paraId="2770B129"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29493B7A" w14:textId="0ECCD383" w:rsidR="003D21F0" w:rsidRPr="00FC7031" w:rsidRDefault="003D21F0" w:rsidP="00F175B3">
            <w:pPr>
              <w:spacing w:after="0" w:line="276" w:lineRule="auto"/>
              <w:jc w:val="both"/>
              <w:rPr>
                <w:rFonts w:ascii="Arial" w:hAnsi="Arial" w:cs="Arial"/>
                <w:sz w:val="20"/>
                <w:szCs w:val="20"/>
              </w:rPr>
            </w:pPr>
            <w:r w:rsidRPr="00D93E0F">
              <w:rPr>
                <w:rFonts w:ascii="Arial" w:hAnsi="Arial" w:cs="Arial"/>
                <w:sz w:val="22"/>
              </w:rPr>
              <w:t>If in doubt of vessels position</w:t>
            </w:r>
          </w:p>
        </w:tc>
      </w:tr>
      <w:tr w:rsidR="003D21F0" w:rsidRPr="00FC7031" w14:paraId="2EA73B88" w14:textId="77777777" w:rsidTr="00F175B3">
        <w:trPr>
          <w:cantSplit/>
          <w:trHeight w:hRule="exact" w:val="714"/>
        </w:trPr>
        <w:tc>
          <w:tcPr>
            <w:tcW w:w="709" w:type="dxa"/>
            <w:vAlign w:val="center"/>
          </w:tcPr>
          <w:p w14:paraId="29CD381D"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40EE6B5B" w14:textId="62DAF09A" w:rsidR="003D21F0" w:rsidRPr="00FC7031" w:rsidRDefault="003D21F0" w:rsidP="00F175B3">
            <w:pPr>
              <w:spacing w:after="0" w:line="276" w:lineRule="auto"/>
              <w:jc w:val="both"/>
              <w:rPr>
                <w:rFonts w:ascii="Arial" w:hAnsi="Arial" w:cs="Arial"/>
                <w:sz w:val="20"/>
                <w:szCs w:val="20"/>
              </w:rPr>
            </w:pPr>
            <w:r w:rsidRPr="00D93E0F">
              <w:rPr>
                <w:rFonts w:ascii="Arial" w:hAnsi="Arial" w:cs="Arial"/>
                <w:sz w:val="22"/>
              </w:rPr>
              <w:t>If there is a reduction in speed or if there is any circumstance that may affect the ETA</w:t>
            </w:r>
          </w:p>
        </w:tc>
      </w:tr>
      <w:tr w:rsidR="003D21F0" w:rsidRPr="00FC7031" w14:paraId="5DF80A5E" w14:textId="77777777" w:rsidTr="00F175B3">
        <w:trPr>
          <w:cantSplit/>
          <w:trHeight w:hRule="exact" w:val="714"/>
        </w:trPr>
        <w:tc>
          <w:tcPr>
            <w:tcW w:w="709" w:type="dxa"/>
            <w:vAlign w:val="center"/>
          </w:tcPr>
          <w:p w14:paraId="60A39C4F"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7FB05C9C" w14:textId="044D1DA3" w:rsidR="003D21F0" w:rsidRPr="00FC7031" w:rsidRDefault="003D21F0" w:rsidP="00F175B3">
            <w:pPr>
              <w:spacing w:after="0" w:line="276" w:lineRule="auto"/>
              <w:jc w:val="both"/>
              <w:rPr>
                <w:rFonts w:ascii="Arial" w:hAnsi="Arial" w:cs="Arial"/>
                <w:sz w:val="22"/>
              </w:rPr>
            </w:pPr>
            <w:r w:rsidRPr="00D93E0F">
              <w:rPr>
                <w:rFonts w:ascii="Arial" w:hAnsi="Arial" w:cs="Arial"/>
                <w:sz w:val="22"/>
              </w:rPr>
              <w:t>When the soundings disagree with the soundings on the chart along vessel’s track, or any other indication of shallow water not on the chart</w:t>
            </w:r>
          </w:p>
        </w:tc>
      </w:tr>
      <w:tr w:rsidR="003D21F0" w:rsidRPr="00FC7031" w14:paraId="0CB6BBE8" w14:textId="77777777" w:rsidTr="00F175B3">
        <w:trPr>
          <w:cantSplit/>
          <w:trHeight w:hRule="exact" w:val="714"/>
        </w:trPr>
        <w:tc>
          <w:tcPr>
            <w:tcW w:w="709" w:type="dxa"/>
            <w:vAlign w:val="center"/>
          </w:tcPr>
          <w:p w14:paraId="0FB2A2C6"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531B4B9D" w14:textId="1D76B9F4" w:rsidR="003D21F0" w:rsidRPr="00FC7031" w:rsidRDefault="003D21F0" w:rsidP="00F175B3">
            <w:pPr>
              <w:spacing w:after="0" w:line="276" w:lineRule="auto"/>
              <w:jc w:val="both"/>
              <w:rPr>
                <w:rFonts w:ascii="Arial" w:hAnsi="Arial" w:cs="Arial"/>
                <w:sz w:val="20"/>
                <w:szCs w:val="20"/>
              </w:rPr>
            </w:pPr>
            <w:r w:rsidRPr="00D93E0F">
              <w:rPr>
                <w:rFonts w:ascii="Arial" w:hAnsi="Arial" w:cs="Arial"/>
                <w:sz w:val="22"/>
              </w:rPr>
              <w:t>If the OOW observes any sudden change in the sea, such as sudden swell, or discoloration which may indicate shoals or other danger</w:t>
            </w:r>
          </w:p>
        </w:tc>
      </w:tr>
      <w:tr w:rsidR="003D21F0" w:rsidRPr="00FC7031" w14:paraId="57EFBFC7" w14:textId="77777777" w:rsidTr="00F175B3">
        <w:trPr>
          <w:cantSplit/>
          <w:trHeight w:hRule="exact" w:val="706"/>
        </w:trPr>
        <w:tc>
          <w:tcPr>
            <w:tcW w:w="709" w:type="dxa"/>
            <w:vAlign w:val="center"/>
          </w:tcPr>
          <w:p w14:paraId="59537345"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7179FC8C" w14:textId="6EC880E8" w:rsidR="003D21F0" w:rsidRPr="00FC7031" w:rsidRDefault="003D21F0" w:rsidP="00F175B3">
            <w:pPr>
              <w:spacing w:after="0" w:line="276" w:lineRule="auto"/>
              <w:jc w:val="both"/>
              <w:rPr>
                <w:rFonts w:ascii="Arial" w:eastAsia="Times New Roman" w:hAnsi="Arial" w:cs="Arial"/>
                <w:sz w:val="20"/>
                <w:szCs w:val="20"/>
                <w:lang w:val="en-GB"/>
              </w:rPr>
            </w:pPr>
            <w:r w:rsidRPr="00D93E0F">
              <w:rPr>
                <w:rFonts w:ascii="Arial" w:hAnsi="Arial" w:cs="Arial"/>
                <w:sz w:val="22"/>
              </w:rPr>
              <w:t>When a significant change of weather parameters is noticed such as sudden shift in wind direction and/or increase in wind speed or if barometer pressure drops significantly</w:t>
            </w:r>
          </w:p>
        </w:tc>
      </w:tr>
      <w:tr w:rsidR="003D21F0" w:rsidRPr="00FC7031" w14:paraId="2B7957B4" w14:textId="77777777" w:rsidTr="00F175B3">
        <w:trPr>
          <w:cantSplit/>
          <w:trHeight w:hRule="exact" w:val="714"/>
        </w:trPr>
        <w:tc>
          <w:tcPr>
            <w:tcW w:w="709" w:type="dxa"/>
            <w:vAlign w:val="center"/>
          </w:tcPr>
          <w:p w14:paraId="239D13DB"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5C0F74E0" w14:textId="1D06381F" w:rsidR="003D21F0" w:rsidRPr="00FC7031" w:rsidRDefault="003D21F0" w:rsidP="00F175B3">
            <w:pPr>
              <w:spacing w:after="0" w:line="276" w:lineRule="auto"/>
              <w:jc w:val="both"/>
              <w:rPr>
                <w:rFonts w:ascii="Arial" w:hAnsi="Arial" w:cs="Arial"/>
                <w:sz w:val="20"/>
                <w:szCs w:val="20"/>
              </w:rPr>
            </w:pPr>
            <w:r w:rsidRPr="00D93E0F">
              <w:rPr>
                <w:rFonts w:ascii="Arial" w:hAnsi="Arial" w:cs="Arial"/>
                <w:sz w:val="22"/>
              </w:rPr>
              <w:t>If any of the signs associated with a tropical revolving storm are observed</w:t>
            </w:r>
          </w:p>
        </w:tc>
      </w:tr>
      <w:tr w:rsidR="003D21F0" w:rsidRPr="00FC7031" w14:paraId="37D845B1" w14:textId="77777777" w:rsidTr="00F175B3">
        <w:trPr>
          <w:cantSplit/>
          <w:trHeight w:hRule="exact" w:val="641"/>
        </w:trPr>
        <w:tc>
          <w:tcPr>
            <w:tcW w:w="709" w:type="dxa"/>
            <w:vAlign w:val="center"/>
          </w:tcPr>
          <w:p w14:paraId="69266696"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013A6C4D" w14:textId="12A3D036" w:rsidR="003D21F0" w:rsidRPr="00FC7031" w:rsidRDefault="003D21F0" w:rsidP="00F175B3">
            <w:pPr>
              <w:spacing w:after="0" w:line="276" w:lineRule="auto"/>
              <w:jc w:val="both"/>
              <w:rPr>
                <w:rFonts w:ascii="Arial" w:hAnsi="Arial" w:cs="Arial"/>
                <w:sz w:val="20"/>
                <w:szCs w:val="20"/>
              </w:rPr>
            </w:pPr>
            <w:r w:rsidRPr="00D93E0F">
              <w:rPr>
                <w:rFonts w:ascii="Arial" w:hAnsi="Arial" w:cs="Arial"/>
                <w:sz w:val="22"/>
              </w:rPr>
              <w:t>If any navigation warning or weather information is received which can affect safety of vessel</w:t>
            </w:r>
          </w:p>
        </w:tc>
      </w:tr>
      <w:tr w:rsidR="003D21F0" w:rsidRPr="00FC7031" w14:paraId="5EA8B3D4" w14:textId="77777777" w:rsidTr="00F175B3">
        <w:trPr>
          <w:cantSplit/>
          <w:trHeight w:hRule="exact" w:val="758"/>
        </w:trPr>
        <w:tc>
          <w:tcPr>
            <w:tcW w:w="709" w:type="dxa"/>
            <w:vAlign w:val="center"/>
          </w:tcPr>
          <w:p w14:paraId="7EF67961"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509B7586" w14:textId="31775E04" w:rsidR="003D21F0" w:rsidRPr="00FC7031" w:rsidRDefault="003D21F0" w:rsidP="00F175B3">
            <w:pPr>
              <w:spacing w:after="0" w:line="276" w:lineRule="auto"/>
              <w:jc w:val="both"/>
              <w:rPr>
                <w:rFonts w:ascii="Arial" w:hAnsi="Arial" w:cs="Arial"/>
                <w:sz w:val="20"/>
                <w:szCs w:val="20"/>
              </w:rPr>
            </w:pPr>
            <w:r w:rsidRPr="00D93E0F">
              <w:rPr>
                <w:rFonts w:ascii="Arial" w:hAnsi="Arial" w:cs="Arial"/>
                <w:sz w:val="22"/>
              </w:rPr>
              <w:t>If the OOW is feeling unwell or fatigued or unable to stay alert for any reason whatsoever or any serious irregularity in preparing to relieve or surrender the watch</w:t>
            </w:r>
          </w:p>
        </w:tc>
      </w:tr>
      <w:tr w:rsidR="003D21F0" w:rsidRPr="00FC7031" w14:paraId="346B5570" w14:textId="77777777" w:rsidTr="00F175B3">
        <w:trPr>
          <w:cantSplit/>
          <w:trHeight w:hRule="exact" w:val="714"/>
        </w:trPr>
        <w:tc>
          <w:tcPr>
            <w:tcW w:w="709" w:type="dxa"/>
            <w:vAlign w:val="center"/>
          </w:tcPr>
          <w:p w14:paraId="0907A2C9"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04FCB989" w14:textId="4B5E9459" w:rsidR="003D21F0" w:rsidRPr="00FC7031" w:rsidRDefault="003D21F0" w:rsidP="00F175B3">
            <w:pPr>
              <w:spacing w:after="0" w:line="276" w:lineRule="auto"/>
              <w:jc w:val="both"/>
              <w:rPr>
                <w:rFonts w:ascii="Arial" w:hAnsi="Arial" w:cs="Arial"/>
                <w:sz w:val="20"/>
                <w:szCs w:val="20"/>
              </w:rPr>
            </w:pPr>
            <w:r w:rsidRPr="00D93E0F">
              <w:rPr>
                <w:rFonts w:ascii="Arial" w:hAnsi="Arial" w:cs="Arial"/>
                <w:sz w:val="22"/>
              </w:rPr>
              <w:t>If oil is seen around the vessel from whatever source</w:t>
            </w:r>
          </w:p>
        </w:tc>
      </w:tr>
      <w:tr w:rsidR="003D21F0" w:rsidRPr="00FC7031" w14:paraId="79D0B364" w14:textId="77777777" w:rsidTr="00F175B3">
        <w:trPr>
          <w:cantSplit/>
          <w:trHeight w:hRule="exact" w:val="714"/>
        </w:trPr>
        <w:tc>
          <w:tcPr>
            <w:tcW w:w="709" w:type="dxa"/>
            <w:vAlign w:val="center"/>
          </w:tcPr>
          <w:p w14:paraId="14B97D89" w14:textId="77777777" w:rsidR="003D21F0" w:rsidRPr="00FC7031" w:rsidRDefault="003D21F0" w:rsidP="00F175B3">
            <w:pPr>
              <w:pStyle w:val="ListParagraph"/>
              <w:numPr>
                <w:ilvl w:val="0"/>
                <w:numId w:val="11"/>
              </w:numPr>
              <w:spacing w:after="0" w:line="276" w:lineRule="auto"/>
              <w:jc w:val="both"/>
              <w:rPr>
                <w:rFonts w:ascii="Arial" w:hAnsi="Arial" w:cs="Arial"/>
                <w:sz w:val="20"/>
                <w:szCs w:val="20"/>
              </w:rPr>
            </w:pPr>
          </w:p>
        </w:tc>
        <w:tc>
          <w:tcPr>
            <w:tcW w:w="10064" w:type="dxa"/>
            <w:vAlign w:val="center"/>
          </w:tcPr>
          <w:p w14:paraId="2B11AE10" w14:textId="066DEC75" w:rsidR="003D21F0" w:rsidRPr="00FC7031" w:rsidRDefault="003D21F0" w:rsidP="00F175B3">
            <w:pPr>
              <w:spacing w:after="0" w:line="276" w:lineRule="auto"/>
              <w:jc w:val="both"/>
              <w:rPr>
                <w:rFonts w:ascii="Arial" w:hAnsi="Arial" w:cs="Arial"/>
                <w:sz w:val="20"/>
                <w:szCs w:val="20"/>
              </w:rPr>
            </w:pPr>
            <w:r w:rsidRPr="00D93E0F">
              <w:rPr>
                <w:rFonts w:ascii="Arial" w:hAnsi="Arial" w:cs="Arial"/>
                <w:sz w:val="22"/>
              </w:rPr>
              <w:t>If OOW is having difficulty in coping with monitoring ship’s position and collision avoidance functions simultaneously</w:t>
            </w:r>
          </w:p>
        </w:tc>
      </w:tr>
      <w:tr w:rsidR="003D21F0" w:rsidRPr="00FC7031" w14:paraId="1FC16FF8" w14:textId="77777777" w:rsidTr="00F175B3">
        <w:trPr>
          <w:cantSplit/>
          <w:trHeight w:hRule="exact" w:val="714"/>
        </w:trPr>
        <w:tc>
          <w:tcPr>
            <w:tcW w:w="709" w:type="dxa"/>
            <w:vAlign w:val="center"/>
          </w:tcPr>
          <w:p w14:paraId="567EF478"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5F758439" w14:textId="4214FAFA" w:rsidR="003D21F0" w:rsidRPr="00FC7031" w:rsidRDefault="003D21F0" w:rsidP="00F175B3">
            <w:pPr>
              <w:spacing w:after="0" w:line="276" w:lineRule="auto"/>
              <w:jc w:val="both"/>
              <w:rPr>
                <w:rFonts w:ascii="Arial" w:eastAsia="Times New Roman" w:hAnsi="Arial" w:cs="Arial"/>
                <w:sz w:val="22"/>
                <w:lang w:eastAsia="en-SG"/>
              </w:rPr>
            </w:pPr>
            <w:r w:rsidRPr="00D93E0F">
              <w:rPr>
                <w:rFonts w:ascii="Arial" w:hAnsi="Arial" w:cs="Arial"/>
                <w:sz w:val="22"/>
              </w:rPr>
              <w:t>When the OOW feels the need to have additional bridge team resources</w:t>
            </w:r>
          </w:p>
        </w:tc>
      </w:tr>
      <w:tr w:rsidR="003D21F0" w:rsidRPr="00FC7031" w14:paraId="723CEDFD" w14:textId="77777777" w:rsidTr="00F175B3">
        <w:trPr>
          <w:cantSplit/>
          <w:trHeight w:hRule="exact" w:val="714"/>
        </w:trPr>
        <w:tc>
          <w:tcPr>
            <w:tcW w:w="709" w:type="dxa"/>
            <w:vAlign w:val="center"/>
          </w:tcPr>
          <w:p w14:paraId="5AF14074"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7442874A" w14:textId="39ED24AF" w:rsidR="003D21F0" w:rsidRPr="00FC7031" w:rsidRDefault="003D21F0" w:rsidP="00F175B3">
            <w:pPr>
              <w:spacing w:after="0" w:line="276" w:lineRule="auto"/>
              <w:jc w:val="both"/>
              <w:rPr>
                <w:rFonts w:ascii="Arial" w:eastAsia="Times New Roman" w:hAnsi="Arial" w:cs="Arial"/>
                <w:sz w:val="22"/>
                <w:lang w:eastAsia="en-SG"/>
              </w:rPr>
            </w:pPr>
            <w:r w:rsidRPr="00D93E0F">
              <w:rPr>
                <w:rFonts w:ascii="Arial" w:hAnsi="Arial" w:cs="Arial"/>
                <w:sz w:val="22"/>
              </w:rPr>
              <w:t>When point or time the Master instructed is reached</w:t>
            </w:r>
          </w:p>
        </w:tc>
      </w:tr>
      <w:tr w:rsidR="003D21F0" w:rsidRPr="00FC7031" w14:paraId="00E6211D" w14:textId="77777777" w:rsidTr="00F175B3">
        <w:trPr>
          <w:cantSplit/>
          <w:trHeight w:hRule="exact" w:val="714"/>
        </w:trPr>
        <w:tc>
          <w:tcPr>
            <w:tcW w:w="709" w:type="dxa"/>
            <w:vAlign w:val="center"/>
          </w:tcPr>
          <w:p w14:paraId="2682F63A"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092CD788" w14:textId="59A51B93" w:rsidR="003D21F0" w:rsidRPr="00FC7031" w:rsidRDefault="003D21F0" w:rsidP="00F175B3">
            <w:pPr>
              <w:spacing w:after="0" w:line="276" w:lineRule="auto"/>
              <w:jc w:val="both"/>
              <w:rPr>
                <w:rFonts w:ascii="Arial" w:eastAsia="Times New Roman" w:hAnsi="Arial" w:cs="Arial"/>
                <w:sz w:val="22"/>
                <w:lang w:val="en-GB"/>
              </w:rPr>
            </w:pPr>
            <w:r w:rsidRPr="00D93E0F">
              <w:rPr>
                <w:rFonts w:ascii="Arial" w:hAnsi="Arial" w:cs="Arial"/>
                <w:sz w:val="22"/>
              </w:rPr>
              <w:t>When an incident has occurred resulting in any injury to personnel or damage to equipment</w:t>
            </w:r>
          </w:p>
        </w:tc>
      </w:tr>
      <w:tr w:rsidR="003D21F0" w:rsidRPr="00FC7031" w14:paraId="52D71414" w14:textId="77777777" w:rsidTr="00F175B3">
        <w:trPr>
          <w:cantSplit/>
          <w:trHeight w:hRule="exact" w:val="714"/>
        </w:trPr>
        <w:tc>
          <w:tcPr>
            <w:tcW w:w="709" w:type="dxa"/>
            <w:vAlign w:val="center"/>
          </w:tcPr>
          <w:p w14:paraId="17910651"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31AC0E6B" w14:textId="2E1FB39D" w:rsidR="003D21F0" w:rsidRPr="00FC7031" w:rsidRDefault="003D21F0" w:rsidP="00F175B3">
            <w:pPr>
              <w:spacing w:after="0" w:line="276" w:lineRule="auto"/>
              <w:jc w:val="both"/>
              <w:rPr>
                <w:rFonts w:ascii="Arial" w:hAnsi="Arial" w:cs="Arial"/>
                <w:sz w:val="22"/>
              </w:rPr>
            </w:pPr>
            <w:r w:rsidRPr="00D93E0F">
              <w:rPr>
                <w:rFonts w:ascii="Arial" w:hAnsi="Arial" w:cs="Arial"/>
                <w:sz w:val="22"/>
              </w:rPr>
              <w:t>If any damage, suspected damage or abnormal condition of cargo is noticed</w:t>
            </w:r>
          </w:p>
        </w:tc>
      </w:tr>
      <w:tr w:rsidR="003D21F0" w:rsidRPr="00FC7031" w14:paraId="57F85D68" w14:textId="77777777" w:rsidTr="00F175B3">
        <w:trPr>
          <w:cantSplit/>
          <w:trHeight w:hRule="exact" w:val="956"/>
        </w:trPr>
        <w:tc>
          <w:tcPr>
            <w:tcW w:w="709" w:type="dxa"/>
            <w:vAlign w:val="center"/>
          </w:tcPr>
          <w:p w14:paraId="202A2F51"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0D65E70F" w14:textId="113A6661" w:rsidR="003D21F0" w:rsidRPr="00FC7031" w:rsidRDefault="003D21F0" w:rsidP="00F175B3">
            <w:pPr>
              <w:spacing w:after="0" w:line="276" w:lineRule="auto"/>
              <w:jc w:val="both"/>
              <w:rPr>
                <w:rFonts w:ascii="Arial" w:hAnsi="Arial" w:cs="Arial"/>
                <w:sz w:val="22"/>
              </w:rPr>
            </w:pPr>
            <w:r w:rsidRPr="00D93E0F">
              <w:rPr>
                <w:rFonts w:ascii="Arial" w:hAnsi="Arial" w:cs="Arial"/>
                <w:sz w:val="22"/>
              </w:rPr>
              <w:t>In any cases when the situation is beyond the experience or control of the OOW or if there is any doubt regarding the safety of the ship, or prevention of pollution or ability to comply with regulatory requirements</w:t>
            </w:r>
          </w:p>
        </w:tc>
      </w:tr>
      <w:tr w:rsidR="003D21F0" w:rsidRPr="00FC7031" w14:paraId="05058A42" w14:textId="77777777" w:rsidTr="00F175B3">
        <w:trPr>
          <w:cantSplit/>
          <w:trHeight w:hRule="exact" w:val="714"/>
        </w:trPr>
        <w:tc>
          <w:tcPr>
            <w:tcW w:w="709" w:type="dxa"/>
            <w:vAlign w:val="center"/>
          </w:tcPr>
          <w:p w14:paraId="6E243D43" w14:textId="77777777" w:rsidR="003D21F0" w:rsidRPr="00FC7031" w:rsidRDefault="003D21F0" w:rsidP="00F175B3">
            <w:pPr>
              <w:pStyle w:val="ListParagraph"/>
              <w:numPr>
                <w:ilvl w:val="0"/>
                <w:numId w:val="11"/>
              </w:numPr>
              <w:shd w:val="clear" w:color="auto" w:fill="FFFFFF" w:themeFill="background1"/>
              <w:spacing w:after="0" w:line="276" w:lineRule="auto"/>
              <w:contextualSpacing w:val="0"/>
              <w:jc w:val="both"/>
              <w:rPr>
                <w:rFonts w:ascii="Arial" w:hAnsi="Arial" w:cs="Arial"/>
                <w:sz w:val="20"/>
                <w:szCs w:val="20"/>
              </w:rPr>
            </w:pPr>
          </w:p>
        </w:tc>
        <w:tc>
          <w:tcPr>
            <w:tcW w:w="10064" w:type="dxa"/>
            <w:vAlign w:val="center"/>
          </w:tcPr>
          <w:p w14:paraId="7F4F3569" w14:textId="00E64470" w:rsidR="003D21F0" w:rsidRPr="003D21F0" w:rsidRDefault="003D21F0" w:rsidP="00F175B3">
            <w:pPr>
              <w:tabs>
                <w:tab w:val="left" w:pos="-1440"/>
                <w:tab w:val="left" w:pos="-720"/>
                <w:tab w:val="left" w:pos="993"/>
                <w:tab w:val="left" w:pos="1701"/>
                <w:tab w:val="left" w:pos="2552"/>
                <w:tab w:val="left" w:pos="3024"/>
                <w:tab w:val="left" w:pos="3312"/>
                <w:tab w:val="left" w:pos="3888"/>
                <w:tab w:val="left" w:pos="6864"/>
              </w:tabs>
              <w:spacing w:after="0" w:line="276" w:lineRule="auto"/>
              <w:jc w:val="both"/>
              <w:rPr>
                <w:rFonts w:ascii="Arial" w:hAnsi="Arial" w:cs="Arial"/>
                <w:color w:val="000000" w:themeColor="text1"/>
                <w:sz w:val="22"/>
              </w:rPr>
            </w:pPr>
            <w:r w:rsidRPr="003D21F0">
              <w:rPr>
                <w:rFonts w:ascii="Arial" w:hAnsi="Arial" w:cs="Arial"/>
                <w:color w:val="000000" w:themeColor="text1"/>
                <w:sz w:val="22"/>
                <w:lang w:val="en-US"/>
              </w:rPr>
              <w:t>When a "give way vessel" comes within 15 minutes of the allowable CPA without significant bearing change, and all communication attempts to determine that vessel’s intentions have failed</w:t>
            </w:r>
          </w:p>
        </w:tc>
      </w:tr>
    </w:tbl>
    <w:p w14:paraId="4D490327" w14:textId="77777777" w:rsidR="007F0CA3" w:rsidRDefault="007F0CA3" w:rsidP="00F175B3">
      <w:pPr>
        <w:spacing w:after="0" w:line="276" w:lineRule="auto"/>
        <w:jc w:val="both"/>
        <w:rPr>
          <w:rFonts w:ascii="Arial" w:hAnsi="Arial" w:cs="Arial"/>
        </w:rPr>
      </w:pPr>
    </w:p>
    <w:p w14:paraId="64FDD969" w14:textId="77777777" w:rsidR="00F175B3" w:rsidRPr="00D93E0F" w:rsidRDefault="00F175B3" w:rsidP="00F175B3">
      <w:pPr>
        <w:spacing w:after="0" w:line="276" w:lineRule="auto"/>
        <w:jc w:val="both"/>
        <w:rPr>
          <w:rFonts w:ascii="Arial" w:hAnsi="Arial" w:cs="Arial"/>
          <w:sz w:val="22"/>
        </w:rPr>
      </w:pPr>
      <w:r w:rsidRPr="00D93E0F">
        <w:rPr>
          <w:rFonts w:ascii="Arial" w:hAnsi="Arial" w:cs="Arial"/>
          <w:sz w:val="22"/>
        </w:rPr>
        <w:t>If the Master needs to be called, particularly where there is concern about the safety of the ship, this should be done early enough to allow the Master sufficient time to understand and respond effectively to the situation.</w:t>
      </w:r>
    </w:p>
    <w:p w14:paraId="798A7818" w14:textId="77777777" w:rsidR="00F175B3" w:rsidRPr="00D93E0F" w:rsidRDefault="00F175B3" w:rsidP="00F175B3">
      <w:pPr>
        <w:spacing w:after="0" w:line="276" w:lineRule="auto"/>
        <w:jc w:val="both"/>
        <w:rPr>
          <w:rFonts w:ascii="Arial" w:hAnsi="Arial" w:cs="Arial"/>
          <w:sz w:val="22"/>
        </w:rPr>
      </w:pPr>
    </w:p>
    <w:p w14:paraId="502E2096" w14:textId="77777777" w:rsidR="00F175B3" w:rsidRPr="00D93E0F" w:rsidRDefault="00F175B3" w:rsidP="00F175B3">
      <w:pPr>
        <w:spacing w:after="0" w:line="276" w:lineRule="auto"/>
        <w:jc w:val="both"/>
        <w:rPr>
          <w:rFonts w:ascii="Arial" w:hAnsi="Arial" w:cs="Arial"/>
          <w:sz w:val="22"/>
        </w:rPr>
      </w:pPr>
      <w:r w:rsidRPr="00D93E0F">
        <w:rPr>
          <w:rFonts w:ascii="Arial" w:hAnsi="Arial" w:cs="Arial"/>
          <w:sz w:val="22"/>
        </w:rPr>
        <w:t xml:space="preserve">Failing to call the Master in a timely manner can lead to an increased level of risk in relation to:  </w:t>
      </w:r>
    </w:p>
    <w:p w14:paraId="14A4FBAD" w14:textId="65AB3DFC" w:rsidR="00F175B3" w:rsidRPr="00D93E0F" w:rsidRDefault="00462C4A" w:rsidP="00462C4A">
      <w:pPr>
        <w:pStyle w:val="ListParagraph"/>
        <w:numPr>
          <w:ilvl w:val="0"/>
          <w:numId w:val="8"/>
        </w:numPr>
        <w:spacing w:before="120" w:after="120" w:line="276" w:lineRule="auto"/>
        <w:ind w:left="714" w:hanging="357"/>
        <w:contextualSpacing w:val="0"/>
        <w:jc w:val="both"/>
        <w:rPr>
          <w:rFonts w:ascii="Arial" w:hAnsi="Arial" w:cs="Arial"/>
          <w:sz w:val="22"/>
        </w:rPr>
      </w:pPr>
      <w:r w:rsidRPr="00D93E0F">
        <w:rPr>
          <w:rFonts w:ascii="Arial" w:hAnsi="Arial" w:cs="Arial"/>
          <w:sz w:val="22"/>
        </w:rPr>
        <w:t>Collision</w:t>
      </w:r>
    </w:p>
    <w:p w14:paraId="1857E5E1" w14:textId="47EB94B7" w:rsidR="00F175B3" w:rsidRPr="00D93E0F" w:rsidRDefault="00F175B3" w:rsidP="00462C4A">
      <w:pPr>
        <w:pStyle w:val="ListParagraph"/>
        <w:numPr>
          <w:ilvl w:val="0"/>
          <w:numId w:val="8"/>
        </w:numPr>
        <w:spacing w:after="120" w:line="276" w:lineRule="auto"/>
        <w:ind w:left="714" w:hanging="357"/>
        <w:contextualSpacing w:val="0"/>
        <w:jc w:val="both"/>
        <w:rPr>
          <w:rFonts w:ascii="Arial" w:hAnsi="Arial" w:cs="Arial"/>
          <w:sz w:val="22"/>
        </w:rPr>
      </w:pPr>
      <w:r w:rsidRPr="00D93E0F">
        <w:rPr>
          <w:rFonts w:ascii="Arial" w:hAnsi="Arial" w:cs="Arial"/>
          <w:sz w:val="22"/>
        </w:rPr>
        <w:t>Grounding</w:t>
      </w:r>
    </w:p>
    <w:p w14:paraId="7F1AADE5" w14:textId="43B5B953" w:rsidR="00F175B3" w:rsidRPr="00D93E0F" w:rsidRDefault="00F175B3" w:rsidP="00462C4A">
      <w:pPr>
        <w:pStyle w:val="ListParagraph"/>
        <w:numPr>
          <w:ilvl w:val="0"/>
          <w:numId w:val="8"/>
        </w:numPr>
        <w:spacing w:after="120" w:line="276" w:lineRule="auto"/>
        <w:ind w:left="714" w:hanging="357"/>
        <w:contextualSpacing w:val="0"/>
        <w:jc w:val="both"/>
        <w:rPr>
          <w:rFonts w:ascii="Arial" w:hAnsi="Arial" w:cs="Arial"/>
          <w:sz w:val="22"/>
        </w:rPr>
      </w:pPr>
      <w:r w:rsidRPr="00D93E0F">
        <w:rPr>
          <w:rFonts w:ascii="Arial" w:hAnsi="Arial" w:cs="Arial"/>
          <w:sz w:val="22"/>
        </w:rPr>
        <w:t>Safety of life</w:t>
      </w:r>
    </w:p>
    <w:p w14:paraId="3D8E1D22" w14:textId="0BE685B2" w:rsidR="00F175B3" w:rsidRPr="00D93E0F" w:rsidRDefault="00F175B3" w:rsidP="00462C4A">
      <w:pPr>
        <w:pStyle w:val="ListParagraph"/>
        <w:numPr>
          <w:ilvl w:val="0"/>
          <w:numId w:val="8"/>
        </w:numPr>
        <w:spacing w:after="120" w:line="276" w:lineRule="auto"/>
        <w:ind w:left="714" w:hanging="357"/>
        <w:contextualSpacing w:val="0"/>
        <w:jc w:val="both"/>
        <w:rPr>
          <w:rFonts w:ascii="Arial" w:hAnsi="Arial" w:cs="Arial"/>
          <w:sz w:val="22"/>
        </w:rPr>
      </w:pPr>
      <w:r w:rsidRPr="00D93E0F">
        <w:rPr>
          <w:rFonts w:ascii="Arial" w:hAnsi="Arial" w:cs="Arial"/>
          <w:sz w:val="22"/>
        </w:rPr>
        <w:t>Damage to the environment</w:t>
      </w:r>
    </w:p>
    <w:p w14:paraId="10006D68" w14:textId="120F17EE" w:rsidR="00F175B3" w:rsidRPr="00D93E0F" w:rsidRDefault="00F175B3" w:rsidP="00462C4A">
      <w:pPr>
        <w:pStyle w:val="ListParagraph"/>
        <w:numPr>
          <w:ilvl w:val="0"/>
          <w:numId w:val="8"/>
        </w:numPr>
        <w:spacing w:after="120" w:line="276" w:lineRule="auto"/>
        <w:ind w:left="714" w:hanging="357"/>
        <w:contextualSpacing w:val="0"/>
        <w:jc w:val="both"/>
        <w:rPr>
          <w:rFonts w:ascii="Arial" w:hAnsi="Arial" w:cs="Arial"/>
          <w:sz w:val="22"/>
        </w:rPr>
      </w:pPr>
      <w:r w:rsidRPr="00D93E0F">
        <w:rPr>
          <w:rFonts w:ascii="Arial" w:hAnsi="Arial" w:cs="Arial"/>
          <w:sz w:val="22"/>
        </w:rPr>
        <w:lastRenderedPageBreak/>
        <w:t>Vessel delays</w:t>
      </w:r>
    </w:p>
    <w:p w14:paraId="7B71F044" w14:textId="22EEF1AC" w:rsidR="00F175B3" w:rsidRPr="00D93E0F" w:rsidRDefault="00F175B3" w:rsidP="00462C4A">
      <w:pPr>
        <w:pStyle w:val="ListParagraph"/>
        <w:numPr>
          <w:ilvl w:val="0"/>
          <w:numId w:val="8"/>
        </w:numPr>
        <w:spacing w:after="120" w:line="276" w:lineRule="auto"/>
        <w:ind w:left="714" w:hanging="357"/>
        <w:contextualSpacing w:val="0"/>
        <w:jc w:val="both"/>
        <w:rPr>
          <w:rFonts w:ascii="Arial" w:hAnsi="Arial" w:cs="Arial"/>
          <w:sz w:val="22"/>
        </w:rPr>
      </w:pPr>
      <w:r w:rsidRPr="00D93E0F">
        <w:rPr>
          <w:rFonts w:ascii="Arial" w:hAnsi="Arial" w:cs="Arial"/>
          <w:sz w:val="22"/>
        </w:rPr>
        <w:t>Cargo leaks or spills</w:t>
      </w:r>
    </w:p>
    <w:p w14:paraId="5D1B5777" w14:textId="58249DED" w:rsidR="00F175B3" w:rsidRPr="00D93E0F" w:rsidRDefault="00F175B3" w:rsidP="00462C4A">
      <w:pPr>
        <w:pStyle w:val="ListParagraph"/>
        <w:numPr>
          <w:ilvl w:val="0"/>
          <w:numId w:val="8"/>
        </w:numPr>
        <w:spacing w:after="120" w:line="276" w:lineRule="auto"/>
        <w:ind w:left="714" w:hanging="357"/>
        <w:contextualSpacing w:val="0"/>
        <w:jc w:val="both"/>
        <w:rPr>
          <w:rFonts w:ascii="Arial" w:hAnsi="Arial" w:cs="Arial"/>
          <w:sz w:val="22"/>
        </w:rPr>
      </w:pPr>
      <w:r w:rsidRPr="00D93E0F">
        <w:rPr>
          <w:rFonts w:ascii="Arial" w:hAnsi="Arial" w:cs="Arial"/>
          <w:sz w:val="22"/>
        </w:rPr>
        <w:t>Property damage</w:t>
      </w:r>
    </w:p>
    <w:p w14:paraId="7CF74652" w14:textId="77777777" w:rsidR="00F175B3" w:rsidRPr="00D93E0F" w:rsidRDefault="00F175B3" w:rsidP="00462C4A">
      <w:pPr>
        <w:pStyle w:val="ListParagraph"/>
        <w:numPr>
          <w:ilvl w:val="0"/>
          <w:numId w:val="8"/>
        </w:numPr>
        <w:spacing w:after="120" w:line="276" w:lineRule="auto"/>
        <w:ind w:left="714" w:hanging="357"/>
        <w:contextualSpacing w:val="0"/>
        <w:jc w:val="both"/>
        <w:rPr>
          <w:rFonts w:ascii="Arial" w:hAnsi="Arial" w:cs="Arial"/>
          <w:sz w:val="22"/>
        </w:rPr>
      </w:pPr>
      <w:r w:rsidRPr="00D93E0F">
        <w:rPr>
          <w:rFonts w:ascii="Arial" w:hAnsi="Arial" w:cs="Arial"/>
          <w:sz w:val="22"/>
        </w:rPr>
        <w:t xml:space="preserve">Commercial losses; or </w:t>
      </w:r>
    </w:p>
    <w:p w14:paraId="3551ACAE" w14:textId="77777777" w:rsidR="00F175B3" w:rsidRPr="00D93E0F" w:rsidRDefault="00F175B3" w:rsidP="00462C4A">
      <w:pPr>
        <w:pStyle w:val="ListParagraph"/>
        <w:numPr>
          <w:ilvl w:val="0"/>
          <w:numId w:val="8"/>
        </w:numPr>
        <w:spacing w:after="120" w:line="276" w:lineRule="auto"/>
        <w:ind w:left="714" w:hanging="357"/>
        <w:contextualSpacing w:val="0"/>
        <w:jc w:val="both"/>
        <w:rPr>
          <w:rFonts w:ascii="Arial" w:hAnsi="Arial" w:cs="Arial"/>
          <w:sz w:val="22"/>
        </w:rPr>
      </w:pPr>
      <w:r w:rsidRPr="00D93E0F">
        <w:rPr>
          <w:rFonts w:ascii="Arial" w:hAnsi="Arial" w:cs="Arial"/>
          <w:sz w:val="22"/>
        </w:rPr>
        <w:t>Reputation losses due to delays or damage.</w:t>
      </w:r>
    </w:p>
    <w:sectPr w:rsidR="00F175B3" w:rsidRPr="00D93E0F" w:rsidSect="00033073">
      <w:headerReference w:type="even" r:id="rId11"/>
      <w:headerReference w:type="default" r:id="rId12"/>
      <w:footerReference w:type="even" r:id="rId13"/>
      <w:footerReference w:type="default" r:id="rId14"/>
      <w:headerReference w:type="first" r:id="rId15"/>
      <w:footerReference w:type="first" r:id="rId16"/>
      <w:pgSz w:w="11906" w:h="16838"/>
      <w:pgMar w:top="2694" w:right="566" w:bottom="432" w:left="567" w:header="42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F6481" w14:textId="77777777" w:rsidR="00102731" w:rsidRDefault="00102731" w:rsidP="00597642">
      <w:pPr>
        <w:spacing w:after="0" w:line="240" w:lineRule="auto"/>
      </w:pPr>
      <w:r>
        <w:separator/>
      </w:r>
    </w:p>
  </w:endnote>
  <w:endnote w:type="continuationSeparator" w:id="0">
    <w:p w14:paraId="1C6C9835" w14:textId="77777777" w:rsidR="00102731" w:rsidRDefault="00102731" w:rsidP="00597642">
      <w:pPr>
        <w:spacing w:after="0" w:line="240" w:lineRule="auto"/>
      </w:pPr>
      <w:r>
        <w:continuationSeparator/>
      </w:r>
    </w:p>
  </w:endnote>
  <w:endnote w:type="continuationNotice" w:id="1">
    <w:p w14:paraId="66DACAD8" w14:textId="77777777" w:rsidR="00102731" w:rsidRDefault="001027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9CA8" w14:textId="77777777" w:rsidR="002035AB" w:rsidRDefault="00203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A701" w14:textId="412860DD" w:rsidR="00042B0E" w:rsidRDefault="00042B0E" w:rsidP="00042B0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B451" w14:textId="77777777" w:rsidR="002035AB" w:rsidRDefault="00203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E3F7E" w14:textId="77777777" w:rsidR="00102731" w:rsidRDefault="00102731" w:rsidP="00597642">
      <w:pPr>
        <w:spacing w:after="0" w:line="240" w:lineRule="auto"/>
      </w:pPr>
      <w:r>
        <w:separator/>
      </w:r>
    </w:p>
  </w:footnote>
  <w:footnote w:type="continuationSeparator" w:id="0">
    <w:p w14:paraId="133217CD" w14:textId="77777777" w:rsidR="00102731" w:rsidRDefault="00102731" w:rsidP="00597642">
      <w:pPr>
        <w:spacing w:after="0" w:line="240" w:lineRule="auto"/>
      </w:pPr>
      <w:r>
        <w:continuationSeparator/>
      </w:r>
    </w:p>
  </w:footnote>
  <w:footnote w:type="continuationNotice" w:id="1">
    <w:p w14:paraId="212B3555" w14:textId="77777777" w:rsidR="00102731" w:rsidRDefault="001027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291B" w14:textId="77777777" w:rsidR="002035AB" w:rsidRDefault="00203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0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53"/>
      <w:gridCol w:w="6681"/>
      <w:gridCol w:w="2268"/>
    </w:tblGrid>
    <w:tr w:rsidR="007F0CA3" w:rsidRPr="00AA0FF3" w14:paraId="138D8CAF" w14:textId="77777777" w:rsidTr="00021C34">
      <w:trPr>
        <w:trHeight w:val="1672"/>
        <w:jc w:val="center"/>
      </w:trPr>
      <w:tc>
        <w:tcPr>
          <w:tcW w:w="2253" w:type="dxa"/>
          <w:vAlign w:val="center"/>
        </w:tcPr>
        <w:p w14:paraId="346A6F2B" w14:textId="0467054C" w:rsidR="007F0CA3" w:rsidRPr="00AA0FF3" w:rsidRDefault="0014395C" w:rsidP="007F0CA3">
          <w:pPr>
            <w:spacing w:after="0" w:line="240" w:lineRule="auto"/>
            <w:jc w:val="both"/>
            <w:rPr>
              <w:rFonts w:ascii="Arial" w:eastAsia="Times New Roman" w:hAnsi="Arial" w:cs="Times New Roman"/>
              <w:sz w:val="22"/>
              <w:szCs w:val="20"/>
              <w:lang w:val="en-GB"/>
            </w:rPr>
          </w:pPr>
          <w:r>
            <w:rPr>
              <w:noProof/>
            </w:rPr>
            <w:drawing>
              <wp:anchor distT="0" distB="0" distL="114300" distR="114300" simplePos="0" relativeHeight="251658240" behindDoc="0" locked="0" layoutInCell="1" allowOverlap="1" wp14:anchorId="69472448" wp14:editId="2B581E50">
                <wp:simplePos x="0" y="0"/>
                <wp:positionH relativeFrom="column">
                  <wp:posOffset>-19050</wp:posOffset>
                </wp:positionH>
                <wp:positionV relativeFrom="paragraph">
                  <wp:posOffset>1905</wp:posOffset>
                </wp:positionV>
                <wp:extent cx="1382395" cy="281940"/>
                <wp:effectExtent l="0" t="0" r="8255" b="3810"/>
                <wp:wrapNone/>
                <wp:docPr id="723452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452065" name=""/>
                        <pic:cNvPicPr/>
                      </pic:nvPicPr>
                      <pic:blipFill>
                        <a:blip r:embed="rId1">
                          <a:extLst>
                            <a:ext uri="{28A0092B-C50C-407E-A947-70E740481C1C}">
                              <a14:useLocalDpi xmlns:a14="http://schemas.microsoft.com/office/drawing/2010/main" val="0"/>
                            </a:ext>
                          </a:extLst>
                        </a:blip>
                        <a:stretch>
                          <a:fillRect/>
                        </a:stretch>
                      </pic:blipFill>
                      <pic:spPr>
                        <a:xfrm>
                          <a:off x="0" y="0"/>
                          <a:ext cx="1382395" cy="281940"/>
                        </a:xfrm>
                        <a:prstGeom prst="rect">
                          <a:avLst/>
                        </a:prstGeom>
                      </pic:spPr>
                    </pic:pic>
                  </a:graphicData>
                </a:graphic>
                <wp14:sizeRelH relativeFrom="margin">
                  <wp14:pctWidth>0</wp14:pctWidth>
                </wp14:sizeRelH>
                <wp14:sizeRelV relativeFrom="margin">
                  <wp14:pctHeight>0</wp14:pctHeight>
                </wp14:sizeRelV>
              </wp:anchor>
            </w:drawing>
          </w:r>
        </w:p>
      </w:tc>
      <w:tc>
        <w:tcPr>
          <w:tcW w:w="6681" w:type="dxa"/>
          <w:vAlign w:val="center"/>
        </w:tcPr>
        <w:p w14:paraId="72379192" w14:textId="77777777" w:rsidR="007F0CA3" w:rsidRDefault="007F0CA3" w:rsidP="007F0CA3">
          <w:pPr>
            <w:widowControl w:val="0"/>
            <w:spacing w:after="0" w:line="240" w:lineRule="auto"/>
            <w:jc w:val="center"/>
            <w:rPr>
              <w:rFonts w:ascii="Arial" w:eastAsia="Times New Roman" w:hAnsi="Arial" w:cs="Times New Roman"/>
              <w:i/>
              <w:snapToGrid w:val="0"/>
              <w:sz w:val="22"/>
              <w:szCs w:val="20"/>
              <w:lang w:val="en-GB"/>
            </w:rPr>
          </w:pPr>
          <w:r w:rsidRPr="00AA0FF3">
            <w:rPr>
              <w:rFonts w:ascii="Arial" w:eastAsia="Times New Roman" w:hAnsi="Arial" w:cs="Times New Roman"/>
              <w:i/>
              <w:snapToGrid w:val="0"/>
              <w:sz w:val="22"/>
              <w:szCs w:val="20"/>
              <w:lang w:val="en-GB"/>
            </w:rPr>
            <w:t>HEALTH,</w:t>
          </w:r>
          <w:r>
            <w:rPr>
              <w:rFonts w:ascii="Arial" w:eastAsia="Times New Roman" w:hAnsi="Arial" w:cs="Times New Roman"/>
              <w:i/>
              <w:snapToGrid w:val="0"/>
              <w:sz w:val="22"/>
              <w:szCs w:val="20"/>
              <w:lang w:val="en-GB"/>
            </w:rPr>
            <w:t xml:space="preserve"> SAFETY, ENVIRONMENT AND QUALITY MANAGEMENT SYSTEM</w:t>
          </w:r>
        </w:p>
        <w:p w14:paraId="58D87CC8" w14:textId="77777777" w:rsidR="007F0CA3" w:rsidRPr="00AA0FF3" w:rsidRDefault="007F0CA3" w:rsidP="007F0CA3">
          <w:pPr>
            <w:widowControl w:val="0"/>
            <w:spacing w:after="0" w:line="240" w:lineRule="auto"/>
            <w:jc w:val="center"/>
            <w:rPr>
              <w:rFonts w:ascii="Arial" w:eastAsia="Times New Roman" w:hAnsi="Arial" w:cs="Times New Roman"/>
              <w:i/>
              <w:snapToGrid w:val="0"/>
              <w:sz w:val="22"/>
              <w:szCs w:val="20"/>
              <w:lang w:val="en-GB"/>
            </w:rPr>
          </w:pPr>
        </w:p>
        <w:p w14:paraId="0437F07B" w14:textId="38B7AC50" w:rsidR="007F0CA3" w:rsidRDefault="007F0CA3" w:rsidP="007F0CA3">
          <w:pPr>
            <w:spacing w:after="0" w:line="240" w:lineRule="auto"/>
            <w:jc w:val="center"/>
            <w:rPr>
              <w:rFonts w:ascii="Arial" w:eastAsia="Times New Roman" w:hAnsi="Arial" w:cs="Times New Roman"/>
              <w:b/>
              <w:bCs/>
              <w:iCs/>
              <w:sz w:val="22"/>
              <w:szCs w:val="20"/>
              <w:lang w:val="en-GB"/>
            </w:rPr>
          </w:pPr>
          <w:r>
            <w:rPr>
              <w:rFonts w:ascii="Arial" w:eastAsia="Times New Roman" w:hAnsi="Arial" w:cs="Times New Roman"/>
              <w:b/>
              <w:bCs/>
              <w:iCs/>
              <w:sz w:val="22"/>
              <w:szCs w:val="20"/>
              <w:lang w:val="en-GB"/>
            </w:rPr>
            <w:t xml:space="preserve">3.NAVB17 Calling </w:t>
          </w:r>
          <w:r w:rsidR="007571E0">
            <w:rPr>
              <w:rFonts w:ascii="Arial" w:eastAsia="Times New Roman" w:hAnsi="Arial" w:cs="Times New Roman"/>
              <w:b/>
              <w:bCs/>
              <w:iCs/>
              <w:sz w:val="22"/>
              <w:szCs w:val="20"/>
              <w:lang w:val="en-GB"/>
            </w:rPr>
            <w:t>the</w:t>
          </w:r>
          <w:r>
            <w:rPr>
              <w:rFonts w:ascii="Arial" w:eastAsia="Times New Roman" w:hAnsi="Arial" w:cs="Times New Roman"/>
              <w:b/>
              <w:bCs/>
              <w:iCs/>
              <w:sz w:val="22"/>
              <w:szCs w:val="20"/>
              <w:lang w:val="en-GB"/>
            </w:rPr>
            <w:t xml:space="preserve"> Master</w:t>
          </w:r>
        </w:p>
        <w:p w14:paraId="711160C5" w14:textId="77777777" w:rsidR="007F0CA3" w:rsidRPr="00F77607" w:rsidRDefault="007F0CA3" w:rsidP="007F0CA3">
          <w:pPr>
            <w:spacing w:after="0" w:line="240" w:lineRule="auto"/>
            <w:jc w:val="center"/>
            <w:rPr>
              <w:rFonts w:ascii="Arial" w:eastAsia="Times New Roman" w:hAnsi="Arial" w:cs="Times New Roman"/>
              <w:b/>
              <w:bCs/>
              <w:iCs/>
              <w:sz w:val="22"/>
              <w:szCs w:val="20"/>
              <w:lang w:val="en-GB"/>
            </w:rPr>
          </w:pPr>
        </w:p>
        <w:p w14:paraId="42BA4759" w14:textId="77777777" w:rsidR="007F0CA3" w:rsidRPr="00AA0FF3" w:rsidRDefault="007F0CA3" w:rsidP="007F0CA3">
          <w:pPr>
            <w:spacing w:after="0" w:line="240" w:lineRule="auto"/>
            <w:jc w:val="center"/>
            <w:rPr>
              <w:rFonts w:ascii="Arial" w:eastAsia="Times New Roman" w:hAnsi="Arial" w:cs="Times New Roman"/>
              <w:sz w:val="22"/>
              <w:szCs w:val="20"/>
              <w:lang w:val="en-GB"/>
            </w:rPr>
          </w:pPr>
          <w:r>
            <w:rPr>
              <w:rFonts w:ascii="Arial" w:eastAsia="Times New Roman" w:hAnsi="Arial" w:cs="Times New Roman"/>
              <w:i/>
              <w:sz w:val="22"/>
              <w:szCs w:val="20"/>
              <w:lang w:val="en-GB"/>
            </w:rPr>
            <w:t>Reporting Forms Manual</w:t>
          </w:r>
          <w:r w:rsidRPr="00AA0FF3">
            <w:rPr>
              <w:rFonts w:ascii="Arial" w:eastAsia="Times New Roman" w:hAnsi="Arial" w:cs="Times New Roman"/>
              <w:sz w:val="22"/>
              <w:szCs w:val="20"/>
              <w:lang w:val="en-GB"/>
            </w:rPr>
            <w:t xml:space="preserve"> </w:t>
          </w:r>
        </w:p>
      </w:tc>
      <w:tc>
        <w:tcPr>
          <w:tcW w:w="2268" w:type="dxa"/>
          <w:vAlign w:val="center"/>
        </w:tcPr>
        <w:p w14:paraId="7F4FFCD1" w14:textId="213C1AE2" w:rsidR="007F0CA3" w:rsidRPr="00572A2F" w:rsidRDefault="007F0CA3" w:rsidP="007F0CA3">
          <w:pPr>
            <w:spacing w:after="0" w:line="240" w:lineRule="auto"/>
            <w:jc w:val="both"/>
            <w:rPr>
              <w:rFonts w:ascii="Arial" w:eastAsia="Times New Roman" w:hAnsi="Arial" w:cs="Times New Roman"/>
              <w:snapToGrid w:val="0"/>
              <w:sz w:val="18"/>
              <w:szCs w:val="18"/>
              <w:lang w:val="en-GB"/>
            </w:rPr>
          </w:pPr>
          <w:r w:rsidRPr="00572A2F">
            <w:rPr>
              <w:rFonts w:ascii="Arial" w:eastAsia="Times New Roman" w:hAnsi="Arial" w:cs="Times New Roman"/>
              <w:snapToGrid w:val="0"/>
              <w:sz w:val="18"/>
              <w:szCs w:val="18"/>
              <w:lang w:val="en-GB"/>
            </w:rPr>
            <w:t>Form:</w:t>
          </w:r>
          <w:r w:rsidRPr="00572A2F">
            <w:rPr>
              <w:rFonts w:ascii="Arial" w:eastAsia="Times New Roman" w:hAnsi="Arial" w:cs="Times New Roman"/>
              <w:snapToGrid w:val="0"/>
              <w:sz w:val="18"/>
              <w:szCs w:val="18"/>
              <w:lang w:val="en-GB"/>
            </w:rPr>
            <w:tab/>
            <w:t>NAVB1</w:t>
          </w:r>
          <w:r>
            <w:rPr>
              <w:rFonts w:ascii="Arial" w:eastAsia="Times New Roman" w:hAnsi="Arial" w:cs="Times New Roman"/>
              <w:snapToGrid w:val="0"/>
              <w:sz w:val="18"/>
              <w:szCs w:val="18"/>
              <w:lang w:val="en-GB"/>
            </w:rPr>
            <w:t>7</w:t>
          </w:r>
        </w:p>
        <w:p w14:paraId="3AA2D5D0" w14:textId="77777777" w:rsidR="007F0CA3" w:rsidRPr="00572A2F" w:rsidRDefault="007F0CA3" w:rsidP="007F0CA3">
          <w:pPr>
            <w:spacing w:after="0" w:line="240" w:lineRule="auto"/>
            <w:jc w:val="both"/>
            <w:rPr>
              <w:rFonts w:ascii="Arial" w:eastAsia="Times New Roman" w:hAnsi="Arial" w:cs="Times New Roman"/>
              <w:snapToGrid w:val="0"/>
              <w:sz w:val="18"/>
              <w:szCs w:val="18"/>
              <w:lang w:val="en-GB"/>
            </w:rPr>
          </w:pPr>
          <w:r w:rsidRPr="00572A2F">
            <w:rPr>
              <w:rFonts w:ascii="Arial" w:eastAsia="Times New Roman" w:hAnsi="Arial" w:cs="Times New Roman"/>
              <w:snapToGrid w:val="0"/>
              <w:sz w:val="18"/>
              <w:szCs w:val="18"/>
              <w:lang w:val="en-GB"/>
            </w:rPr>
            <w:t>Page:</w:t>
          </w:r>
          <w:r w:rsidRPr="00572A2F">
            <w:rPr>
              <w:rFonts w:ascii="Arial" w:eastAsia="Times New Roman" w:hAnsi="Arial" w:cs="Times New Roman"/>
              <w:snapToGrid w:val="0"/>
              <w:sz w:val="18"/>
              <w:szCs w:val="18"/>
              <w:lang w:val="en-GB"/>
            </w:rPr>
            <w:tab/>
          </w:r>
          <w:r w:rsidRPr="00572A2F">
            <w:rPr>
              <w:rFonts w:ascii="Arial" w:eastAsia="Times New Roman" w:hAnsi="Arial" w:cs="Times New Roman"/>
              <w:b/>
              <w:bCs/>
              <w:snapToGrid w:val="0"/>
              <w:sz w:val="18"/>
              <w:szCs w:val="18"/>
              <w:lang w:val="en-GB"/>
            </w:rPr>
            <w:fldChar w:fldCharType="begin"/>
          </w:r>
          <w:r w:rsidRPr="00572A2F">
            <w:rPr>
              <w:rFonts w:ascii="Arial" w:eastAsia="Times New Roman" w:hAnsi="Arial" w:cs="Times New Roman"/>
              <w:b/>
              <w:bCs/>
              <w:snapToGrid w:val="0"/>
              <w:sz w:val="18"/>
              <w:szCs w:val="18"/>
              <w:lang w:val="en-GB"/>
            </w:rPr>
            <w:instrText xml:space="preserve"> PAGE  \* Arabic  \* MERGEFORMAT </w:instrText>
          </w:r>
          <w:r w:rsidRPr="00572A2F">
            <w:rPr>
              <w:rFonts w:ascii="Arial" w:eastAsia="Times New Roman" w:hAnsi="Arial" w:cs="Times New Roman"/>
              <w:b/>
              <w:bCs/>
              <w:snapToGrid w:val="0"/>
              <w:sz w:val="18"/>
              <w:szCs w:val="18"/>
              <w:lang w:val="en-GB"/>
            </w:rPr>
            <w:fldChar w:fldCharType="separate"/>
          </w:r>
          <w:r w:rsidRPr="00572A2F">
            <w:rPr>
              <w:rFonts w:ascii="Arial" w:eastAsia="Times New Roman" w:hAnsi="Arial" w:cs="Times New Roman"/>
              <w:b/>
              <w:bCs/>
              <w:noProof/>
              <w:snapToGrid w:val="0"/>
              <w:sz w:val="18"/>
              <w:szCs w:val="18"/>
              <w:lang w:val="en-GB"/>
            </w:rPr>
            <w:t>1</w:t>
          </w:r>
          <w:r w:rsidRPr="00572A2F">
            <w:rPr>
              <w:rFonts w:ascii="Arial" w:eastAsia="Times New Roman" w:hAnsi="Arial" w:cs="Times New Roman"/>
              <w:b/>
              <w:bCs/>
              <w:snapToGrid w:val="0"/>
              <w:sz w:val="18"/>
              <w:szCs w:val="18"/>
              <w:lang w:val="en-GB"/>
            </w:rPr>
            <w:fldChar w:fldCharType="end"/>
          </w:r>
          <w:r w:rsidRPr="00572A2F">
            <w:rPr>
              <w:rFonts w:ascii="Arial" w:eastAsia="Times New Roman" w:hAnsi="Arial" w:cs="Times New Roman"/>
              <w:snapToGrid w:val="0"/>
              <w:sz w:val="18"/>
              <w:szCs w:val="18"/>
              <w:lang w:val="en-GB"/>
            </w:rPr>
            <w:t xml:space="preserve"> of </w:t>
          </w:r>
          <w:r w:rsidRPr="00572A2F">
            <w:rPr>
              <w:rFonts w:ascii="Arial" w:eastAsia="Times New Roman" w:hAnsi="Arial" w:cs="Times New Roman"/>
              <w:b/>
              <w:bCs/>
              <w:snapToGrid w:val="0"/>
              <w:sz w:val="18"/>
              <w:szCs w:val="18"/>
              <w:lang w:val="en-GB"/>
            </w:rPr>
            <w:fldChar w:fldCharType="begin"/>
          </w:r>
          <w:r w:rsidRPr="00572A2F">
            <w:rPr>
              <w:rFonts w:ascii="Arial" w:eastAsia="Times New Roman" w:hAnsi="Arial" w:cs="Times New Roman"/>
              <w:b/>
              <w:bCs/>
              <w:snapToGrid w:val="0"/>
              <w:sz w:val="18"/>
              <w:szCs w:val="18"/>
              <w:lang w:val="en-GB"/>
            </w:rPr>
            <w:instrText xml:space="preserve"> NUMPAGES  \* Arabic  \* MERGEFORMAT </w:instrText>
          </w:r>
          <w:r w:rsidRPr="00572A2F">
            <w:rPr>
              <w:rFonts w:ascii="Arial" w:eastAsia="Times New Roman" w:hAnsi="Arial" w:cs="Times New Roman"/>
              <w:b/>
              <w:bCs/>
              <w:snapToGrid w:val="0"/>
              <w:sz w:val="18"/>
              <w:szCs w:val="18"/>
              <w:lang w:val="en-GB"/>
            </w:rPr>
            <w:fldChar w:fldCharType="separate"/>
          </w:r>
          <w:r w:rsidRPr="00572A2F">
            <w:rPr>
              <w:rFonts w:ascii="Arial" w:eastAsia="Times New Roman" w:hAnsi="Arial" w:cs="Times New Roman"/>
              <w:b/>
              <w:bCs/>
              <w:noProof/>
              <w:snapToGrid w:val="0"/>
              <w:sz w:val="18"/>
              <w:szCs w:val="18"/>
              <w:lang w:val="en-GB"/>
            </w:rPr>
            <w:t>2</w:t>
          </w:r>
          <w:r w:rsidRPr="00572A2F">
            <w:rPr>
              <w:rFonts w:ascii="Arial" w:eastAsia="Times New Roman" w:hAnsi="Arial" w:cs="Times New Roman"/>
              <w:b/>
              <w:bCs/>
              <w:snapToGrid w:val="0"/>
              <w:sz w:val="18"/>
              <w:szCs w:val="18"/>
              <w:lang w:val="en-GB"/>
            </w:rPr>
            <w:fldChar w:fldCharType="end"/>
          </w:r>
        </w:p>
        <w:p w14:paraId="13F15805" w14:textId="7CEBD441" w:rsidR="007F0CA3" w:rsidRPr="00572A2F" w:rsidRDefault="007F0CA3" w:rsidP="007F0CA3">
          <w:pPr>
            <w:spacing w:after="0" w:line="240" w:lineRule="auto"/>
            <w:jc w:val="both"/>
            <w:rPr>
              <w:rFonts w:ascii="Arial" w:eastAsia="Times New Roman" w:hAnsi="Arial" w:cs="Times New Roman"/>
              <w:snapToGrid w:val="0"/>
              <w:sz w:val="18"/>
              <w:szCs w:val="18"/>
              <w:lang w:val="en-GB"/>
            </w:rPr>
          </w:pPr>
          <w:r w:rsidRPr="00572A2F">
            <w:rPr>
              <w:rFonts w:ascii="Arial" w:eastAsia="Times New Roman" w:hAnsi="Arial" w:cs="Times New Roman"/>
              <w:snapToGrid w:val="0"/>
              <w:sz w:val="18"/>
              <w:szCs w:val="18"/>
              <w:lang w:val="en-GB"/>
            </w:rPr>
            <w:t>Date:</w:t>
          </w:r>
          <w:r w:rsidRPr="00572A2F">
            <w:rPr>
              <w:rFonts w:ascii="Arial" w:eastAsia="Times New Roman" w:hAnsi="Arial" w:cs="Times New Roman"/>
              <w:snapToGrid w:val="0"/>
              <w:sz w:val="18"/>
              <w:szCs w:val="18"/>
              <w:lang w:val="en-GB"/>
            </w:rPr>
            <w:tab/>
          </w:r>
          <w:r w:rsidR="00021C34">
            <w:rPr>
              <w:rFonts w:ascii="Arial" w:eastAsia="Times New Roman" w:hAnsi="Arial" w:cs="Times New Roman"/>
              <w:snapToGrid w:val="0"/>
              <w:sz w:val="18"/>
              <w:szCs w:val="18"/>
              <w:lang w:val="en-GB"/>
            </w:rPr>
            <w:t>0</w:t>
          </w:r>
          <w:r w:rsidR="00BE6D23" w:rsidRPr="00BE6D23">
            <w:rPr>
              <w:rFonts w:ascii="Arial" w:eastAsia="Times New Roman" w:hAnsi="Arial" w:cs="Times New Roman"/>
              <w:snapToGrid w:val="0"/>
              <w:sz w:val="18"/>
              <w:szCs w:val="18"/>
              <w:lang w:val="en-GB"/>
            </w:rPr>
            <w:t>7-</w:t>
          </w:r>
          <w:r w:rsidR="00021C34">
            <w:rPr>
              <w:rFonts w:ascii="Arial" w:eastAsia="Times New Roman" w:hAnsi="Arial" w:cs="Times New Roman"/>
              <w:snapToGrid w:val="0"/>
              <w:sz w:val="18"/>
              <w:szCs w:val="18"/>
              <w:lang w:val="en-GB"/>
            </w:rPr>
            <w:t>Aug</w:t>
          </w:r>
          <w:r w:rsidR="00BE6D23" w:rsidRPr="00BE6D23">
            <w:rPr>
              <w:rFonts w:ascii="Arial" w:eastAsia="Times New Roman" w:hAnsi="Arial" w:cs="Times New Roman"/>
              <w:snapToGrid w:val="0"/>
              <w:sz w:val="18"/>
              <w:szCs w:val="18"/>
              <w:lang w:val="en-GB"/>
            </w:rPr>
            <w:t>-202</w:t>
          </w:r>
          <w:r w:rsidR="00021C34">
            <w:rPr>
              <w:rFonts w:ascii="Arial" w:eastAsia="Times New Roman" w:hAnsi="Arial" w:cs="Times New Roman"/>
              <w:snapToGrid w:val="0"/>
              <w:sz w:val="18"/>
              <w:szCs w:val="18"/>
              <w:lang w:val="en-GB"/>
            </w:rPr>
            <w:t>5</w:t>
          </w:r>
        </w:p>
        <w:p w14:paraId="2CCA67EC" w14:textId="252792FC" w:rsidR="007F0CA3" w:rsidRDefault="007F0CA3" w:rsidP="007F0CA3">
          <w:pPr>
            <w:spacing w:after="0" w:line="240" w:lineRule="auto"/>
            <w:jc w:val="both"/>
            <w:rPr>
              <w:rFonts w:ascii="Arial" w:eastAsia="Times New Roman" w:hAnsi="Arial" w:cs="Times New Roman"/>
              <w:snapToGrid w:val="0"/>
              <w:sz w:val="18"/>
              <w:szCs w:val="18"/>
              <w:lang w:val="en-GB"/>
            </w:rPr>
          </w:pPr>
          <w:r w:rsidRPr="00572A2F">
            <w:rPr>
              <w:rFonts w:ascii="Arial" w:eastAsia="Times New Roman" w:hAnsi="Arial" w:cs="Times New Roman"/>
              <w:snapToGrid w:val="0"/>
              <w:sz w:val="18"/>
              <w:szCs w:val="18"/>
              <w:lang w:val="en-GB"/>
            </w:rPr>
            <w:t xml:space="preserve">Rev No. </w:t>
          </w:r>
          <w:r w:rsidR="00F7765C">
            <w:rPr>
              <w:rFonts w:ascii="Arial" w:eastAsia="Times New Roman" w:hAnsi="Arial" w:cs="Times New Roman"/>
              <w:snapToGrid w:val="0"/>
              <w:sz w:val="18"/>
              <w:szCs w:val="18"/>
              <w:lang w:val="en-GB"/>
            </w:rPr>
            <w:t>10.0</w:t>
          </w:r>
        </w:p>
        <w:p w14:paraId="6C0193BC" w14:textId="6C4228E9" w:rsidR="007F0CA3" w:rsidRPr="00AA0FF3" w:rsidRDefault="007F0CA3" w:rsidP="007F0CA3">
          <w:pPr>
            <w:spacing w:after="0" w:line="240" w:lineRule="auto"/>
            <w:jc w:val="both"/>
            <w:rPr>
              <w:rFonts w:ascii="Arial" w:eastAsia="Times New Roman" w:hAnsi="Arial" w:cs="Times New Roman"/>
              <w:sz w:val="22"/>
              <w:szCs w:val="20"/>
              <w:lang w:val="en-GB"/>
            </w:rPr>
          </w:pPr>
          <w:r w:rsidRPr="00572A2F">
            <w:rPr>
              <w:rFonts w:ascii="Arial" w:eastAsia="Times New Roman" w:hAnsi="Arial" w:cs="Times New Roman"/>
              <w:snapToGrid w:val="0"/>
              <w:sz w:val="18"/>
              <w:szCs w:val="18"/>
              <w:lang w:val="en-GB"/>
            </w:rPr>
            <w:t>Appr:</w:t>
          </w:r>
          <w:r w:rsidRPr="00572A2F">
            <w:rPr>
              <w:rFonts w:ascii="Arial" w:eastAsia="Times New Roman" w:hAnsi="Arial" w:cs="Times New Roman"/>
              <w:snapToGrid w:val="0"/>
              <w:sz w:val="18"/>
              <w:szCs w:val="18"/>
              <w:lang w:val="en-GB"/>
            </w:rPr>
            <w:tab/>
          </w:r>
          <w:r w:rsidR="00021C34">
            <w:rPr>
              <w:rFonts w:ascii="Arial" w:eastAsia="Times New Roman" w:hAnsi="Arial" w:cs="Times New Roman"/>
              <w:snapToGrid w:val="0"/>
              <w:sz w:val="18"/>
              <w:szCs w:val="18"/>
              <w:lang w:val="en-GB"/>
            </w:rPr>
            <w:t>DPA</w:t>
          </w:r>
        </w:p>
      </w:tc>
    </w:tr>
  </w:tbl>
  <w:p w14:paraId="0C1258E5" w14:textId="77777777" w:rsidR="00057439" w:rsidRPr="00057439" w:rsidRDefault="00057439">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EDA80" w14:textId="77777777" w:rsidR="002035AB" w:rsidRDefault="00203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5BB5"/>
    <w:multiLevelType w:val="multilevel"/>
    <w:tmpl w:val="57C0DC90"/>
    <w:lvl w:ilvl="0">
      <w:start w:val="1"/>
      <w:numFmt w:val="decimal"/>
      <w:isLg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6783A7C"/>
    <w:multiLevelType w:val="hybridMultilevel"/>
    <w:tmpl w:val="BA1088C6"/>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2" w15:restartNumberingAfterBreak="0">
    <w:nsid w:val="1D091828"/>
    <w:multiLevelType w:val="hybridMultilevel"/>
    <w:tmpl w:val="3556993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261A5D87"/>
    <w:multiLevelType w:val="hybridMultilevel"/>
    <w:tmpl w:val="8544186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303772A0"/>
    <w:multiLevelType w:val="hybridMultilevel"/>
    <w:tmpl w:val="25C4368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39077E8B"/>
    <w:multiLevelType w:val="hybridMultilevel"/>
    <w:tmpl w:val="F05EDB5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3915176D"/>
    <w:multiLevelType w:val="multilevel"/>
    <w:tmpl w:val="BFE073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C8181E"/>
    <w:multiLevelType w:val="hybridMultilevel"/>
    <w:tmpl w:val="AB8EF46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6A434E28"/>
    <w:multiLevelType w:val="hybridMultilevel"/>
    <w:tmpl w:val="4D203C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6E115132"/>
    <w:multiLevelType w:val="hybridMultilevel"/>
    <w:tmpl w:val="793EB0F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7ECA544A"/>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5748601">
    <w:abstractNumId w:val="5"/>
  </w:num>
  <w:num w:numId="2" w16cid:durableId="1581867710">
    <w:abstractNumId w:val="7"/>
  </w:num>
  <w:num w:numId="3" w16cid:durableId="949509696">
    <w:abstractNumId w:val="8"/>
  </w:num>
  <w:num w:numId="4" w16cid:durableId="812253447">
    <w:abstractNumId w:val="4"/>
  </w:num>
  <w:num w:numId="5" w16cid:durableId="793182861">
    <w:abstractNumId w:val="1"/>
  </w:num>
  <w:num w:numId="6" w16cid:durableId="2038657317">
    <w:abstractNumId w:val="9"/>
  </w:num>
  <w:num w:numId="7" w16cid:durableId="247740960">
    <w:abstractNumId w:val="2"/>
  </w:num>
  <w:num w:numId="8" w16cid:durableId="1592271866">
    <w:abstractNumId w:val="3"/>
  </w:num>
  <w:num w:numId="9" w16cid:durableId="1324894481">
    <w:abstractNumId w:val="0"/>
  </w:num>
  <w:num w:numId="10" w16cid:durableId="1345210069">
    <w:abstractNumId w:val="6"/>
  </w:num>
  <w:num w:numId="11" w16cid:durableId="6753772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AA"/>
    <w:rsid w:val="00021C34"/>
    <w:rsid w:val="00033073"/>
    <w:rsid w:val="00042B0E"/>
    <w:rsid w:val="0005312F"/>
    <w:rsid w:val="00057439"/>
    <w:rsid w:val="000A3194"/>
    <w:rsid w:val="000B3817"/>
    <w:rsid w:val="000B6EC5"/>
    <w:rsid w:val="000E47BB"/>
    <w:rsid w:val="00102731"/>
    <w:rsid w:val="00106FEB"/>
    <w:rsid w:val="00111BB4"/>
    <w:rsid w:val="00130029"/>
    <w:rsid w:val="0014395C"/>
    <w:rsid w:val="00145671"/>
    <w:rsid w:val="00160AD7"/>
    <w:rsid w:val="00160CA8"/>
    <w:rsid w:val="001653F9"/>
    <w:rsid w:val="001A131C"/>
    <w:rsid w:val="001C403C"/>
    <w:rsid w:val="002035AB"/>
    <w:rsid w:val="0020740B"/>
    <w:rsid w:val="002A2296"/>
    <w:rsid w:val="002A42AA"/>
    <w:rsid w:val="002B4D28"/>
    <w:rsid w:val="002D7140"/>
    <w:rsid w:val="002E39FE"/>
    <w:rsid w:val="002F1598"/>
    <w:rsid w:val="00300EDE"/>
    <w:rsid w:val="00302407"/>
    <w:rsid w:val="00356D4C"/>
    <w:rsid w:val="003674CE"/>
    <w:rsid w:val="0037453B"/>
    <w:rsid w:val="003866B2"/>
    <w:rsid w:val="003C0C88"/>
    <w:rsid w:val="003D21F0"/>
    <w:rsid w:val="004240EF"/>
    <w:rsid w:val="004450B9"/>
    <w:rsid w:val="0044565A"/>
    <w:rsid w:val="00462C4A"/>
    <w:rsid w:val="0048393C"/>
    <w:rsid w:val="004B56E2"/>
    <w:rsid w:val="004E4103"/>
    <w:rsid w:val="004E5B33"/>
    <w:rsid w:val="00526A63"/>
    <w:rsid w:val="00544387"/>
    <w:rsid w:val="0056402F"/>
    <w:rsid w:val="00565597"/>
    <w:rsid w:val="00573FE0"/>
    <w:rsid w:val="00594873"/>
    <w:rsid w:val="00597642"/>
    <w:rsid w:val="005B5609"/>
    <w:rsid w:val="005F224E"/>
    <w:rsid w:val="00624EF4"/>
    <w:rsid w:val="00660B15"/>
    <w:rsid w:val="00680420"/>
    <w:rsid w:val="006848C4"/>
    <w:rsid w:val="006B12F4"/>
    <w:rsid w:val="006B5C61"/>
    <w:rsid w:val="006B7A17"/>
    <w:rsid w:val="006E5205"/>
    <w:rsid w:val="00712EAE"/>
    <w:rsid w:val="0071706D"/>
    <w:rsid w:val="00724DB5"/>
    <w:rsid w:val="007571E0"/>
    <w:rsid w:val="00795E12"/>
    <w:rsid w:val="007C0653"/>
    <w:rsid w:val="007F0CA3"/>
    <w:rsid w:val="008548A2"/>
    <w:rsid w:val="00880BA7"/>
    <w:rsid w:val="008E5E8D"/>
    <w:rsid w:val="008F212A"/>
    <w:rsid w:val="008F5897"/>
    <w:rsid w:val="00916FDC"/>
    <w:rsid w:val="00950FEC"/>
    <w:rsid w:val="009537D8"/>
    <w:rsid w:val="009609D6"/>
    <w:rsid w:val="009930A3"/>
    <w:rsid w:val="009A12B7"/>
    <w:rsid w:val="009E3E90"/>
    <w:rsid w:val="00A20234"/>
    <w:rsid w:val="00A563E2"/>
    <w:rsid w:val="00AA10F3"/>
    <w:rsid w:val="00AC7B61"/>
    <w:rsid w:val="00AD437D"/>
    <w:rsid w:val="00AE6B2D"/>
    <w:rsid w:val="00B51F27"/>
    <w:rsid w:val="00BC04D0"/>
    <w:rsid w:val="00BE6D23"/>
    <w:rsid w:val="00BE77C2"/>
    <w:rsid w:val="00BF10A9"/>
    <w:rsid w:val="00C04B32"/>
    <w:rsid w:val="00C12D77"/>
    <w:rsid w:val="00C20110"/>
    <w:rsid w:val="00C64068"/>
    <w:rsid w:val="00C81002"/>
    <w:rsid w:val="00CA2E0B"/>
    <w:rsid w:val="00CC0E7B"/>
    <w:rsid w:val="00CE6BD0"/>
    <w:rsid w:val="00CF54DE"/>
    <w:rsid w:val="00D20F43"/>
    <w:rsid w:val="00D27E18"/>
    <w:rsid w:val="00D3065C"/>
    <w:rsid w:val="00D35BD0"/>
    <w:rsid w:val="00D6723E"/>
    <w:rsid w:val="00D855BF"/>
    <w:rsid w:val="00D93E0F"/>
    <w:rsid w:val="00DC05F0"/>
    <w:rsid w:val="00DD61CD"/>
    <w:rsid w:val="00DF3E55"/>
    <w:rsid w:val="00DF4D20"/>
    <w:rsid w:val="00E042F6"/>
    <w:rsid w:val="00E05A5E"/>
    <w:rsid w:val="00E249D0"/>
    <w:rsid w:val="00E44C93"/>
    <w:rsid w:val="00E56B5B"/>
    <w:rsid w:val="00EA6916"/>
    <w:rsid w:val="00EB5880"/>
    <w:rsid w:val="00EC1F7E"/>
    <w:rsid w:val="00F04FA2"/>
    <w:rsid w:val="00F1618B"/>
    <w:rsid w:val="00F175B3"/>
    <w:rsid w:val="00F47A0C"/>
    <w:rsid w:val="00F516D9"/>
    <w:rsid w:val="00F653FB"/>
    <w:rsid w:val="00F6775A"/>
    <w:rsid w:val="00F70EEF"/>
    <w:rsid w:val="00F7765C"/>
    <w:rsid w:val="00F82F49"/>
    <w:rsid w:val="00F9252B"/>
    <w:rsid w:val="00FA616D"/>
    <w:rsid w:val="00FC7031"/>
    <w:rsid w:val="00FF5BD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A9967"/>
  <w15:chartTrackingRefBased/>
  <w15:docId w15:val="{D5560945-D069-4D54-86DE-6FD7F479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SG"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642"/>
  </w:style>
  <w:style w:type="paragraph" w:styleId="Footer">
    <w:name w:val="footer"/>
    <w:basedOn w:val="Normal"/>
    <w:link w:val="FooterChar"/>
    <w:uiPriority w:val="99"/>
    <w:unhideWhenUsed/>
    <w:rsid w:val="00597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642"/>
  </w:style>
  <w:style w:type="paragraph" w:styleId="BalloonText">
    <w:name w:val="Balloon Text"/>
    <w:basedOn w:val="Normal"/>
    <w:link w:val="BalloonTextChar"/>
    <w:uiPriority w:val="99"/>
    <w:semiHidden/>
    <w:unhideWhenUsed/>
    <w:rsid w:val="00F82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F49"/>
    <w:rPr>
      <w:rFonts w:ascii="Segoe UI" w:hAnsi="Segoe UI" w:cs="Segoe UI"/>
      <w:sz w:val="18"/>
      <w:szCs w:val="18"/>
    </w:rPr>
  </w:style>
  <w:style w:type="paragraph" w:styleId="ListParagraph">
    <w:name w:val="List Paragraph"/>
    <w:basedOn w:val="Normal"/>
    <w:uiPriority w:val="34"/>
    <w:qFormat/>
    <w:rsid w:val="00DC05F0"/>
    <w:pPr>
      <w:ind w:left="720"/>
      <w:contextualSpacing/>
    </w:pPr>
  </w:style>
  <w:style w:type="character" w:styleId="PlaceholderText">
    <w:name w:val="Placeholder Text"/>
    <w:basedOn w:val="DefaultParagraphFont"/>
    <w:uiPriority w:val="99"/>
    <w:semiHidden/>
    <w:rsid w:val="00FC70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95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CBFDF9FDC2B45BD0395E26417BC17" ma:contentTypeVersion="16" ma:contentTypeDescription="Create a new document." ma:contentTypeScope="" ma:versionID="0a74d1addb4035ab20e15f446615b69b">
  <xsd:schema xmlns:xsd="http://www.w3.org/2001/XMLSchema" xmlns:xs="http://www.w3.org/2001/XMLSchema" xmlns:p="http://schemas.microsoft.com/office/2006/metadata/properties" xmlns:ns2="eb742444-7279-40ee-b93b-b32e38f03bb6" xmlns:ns3="a899ba08-1186-44c3-aef7-3cee501a5bd8" xmlns:ns4="9d59c19b-f9a6-4d45-be0b-104f99901e22" targetNamespace="http://schemas.microsoft.com/office/2006/metadata/properties" ma:root="true" ma:fieldsID="4efd2594e628c7ccdf5331387d515e7c" ns2:_="" ns3:_="" ns4:_="">
    <xsd:import namespace="eb742444-7279-40ee-b93b-b32e38f03bb6"/>
    <xsd:import namespace="a899ba08-1186-44c3-aef7-3cee501a5bd8"/>
    <xsd:import namespace="9d59c19b-f9a6-4d45-be0b-104f99901e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42444-7279-40ee-b93b-b32e38f03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f8f116-383d-4cdf-b2a2-c36b44fcec9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99ba08-1186-44c3-aef7-3cee501a5b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59c19b-f9a6-4d45-be0b-104f99901e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79e097-fd2a-4453-9013-217591dad64a}" ma:internalName="TaxCatchAll" ma:showField="CatchAllData" ma:web="9d59c19b-f9a6-4d45-be0b-104f99901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742444-7279-40ee-b93b-b32e38f03bb6">
      <Terms xmlns="http://schemas.microsoft.com/office/infopath/2007/PartnerControls"/>
    </lcf76f155ced4ddcb4097134ff3c332f>
    <TaxCatchAll xmlns="9d59c19b-f9a6-4d45-be0b-104f99901e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09D78-4890-4B0E-AA1E-09230B778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42444-7279-40ee-b93b-b32e38f03bb6"/>
    <ds:schemaRef ds:uri="a899ba08-1186-44c3-aef7-3cee501a5bd8"/>
    <ds:schemaRef ds:uri="9d59c19b-f9a6-4d45-be0b-104f99901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63D18-5D81-4038-88DB-7084A998BFEB}">
  <ds:schemaRefs>
    <ds:schemaRef ds:uri="http://schemas.microsoft.com/office/2006/metadata/properties"/>
    <ds:schemaRef ds:uri="http://schemas.microsoft.com/office/infopath/2007/PartnerControls"/>
    <ds:schemaRef ds:uri="eb742444-7279-40ee-b93b-b32e38f03bb6"/>
    <ds:schemaRef ds:uri="9d59c19b-f9a6-4d45-be0b-104f99901e22"/>
  </ds:schemaRefs>
</ds:datastoreItem>
</file>

<file path=customXml/itemProps3.xml><?xml version="1.0" encoding="utf-8"?>
<ds:datastoreItem xmlns:ds="http://schemas.openxmlformats.org/officeDocument/2006/customXml" ds:itemID="{B856235E-72FE-4C90-B50B-9623CB9D85B2}">
  <ds:schemaRefs>
    <ds:schemaRef ds:uri="http://schemas.microsoft.com/sharepoint/v3/contenttype/forms"/>
  </ds:schemaRefs>
</ds:datastoreItem>
</file>

<file path=customXml/itemProps4.xml><?xml version="1.0" encoding="utf-8"?>
<ds:datastoreItem xmlns:ds="http://schemas.openxmlformats.org/officeDocument/2006/customXml" ds:itemID="{ACCB9758-2730-43E7-B2C5-400EB753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3</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Calling the master</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Calling the Master</dc:title>
  <dc:subject/>
  <dc:creator>Kerry Everett - GSH DBN</dc:creator>
  <cp:keywords/>
  <dc:description/>
  <cp:lastModifiedBy>Felicia Hong</cp:lastModifiedBy>
  <cp:revision>214</cp:revision>
  <cp:lastPrinted>2015-12-07T07:17:00Z</cp:lastPrinted>
  <dcterms:created xsi:type="dcterms:W3CDTF">2014-06-18T06:57:00Z</dcterms:created>
  <dcterms:modified xsi:type="dcterms:W3CDTF">2025-08-08T13:43:00Z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0x010100DD1CBFDF9FDC2B45BD0395E26417BC17</vt:lpwstr>
  </property>
  <property fmtid="{D5CDD505-2E9C-101B-9397-08002B2CF9AE}" pid="3" name="Document name">
    <vt:lpwstr>Calling the Master</vt:lpwstr>
  </property>
  <property fmtid="{D5CDD505-2E9C-101B-9397-08002B2CF9AE}" pid="4" name="MediaServiceImageTags">
    <vt:lpwstr/>
  </property>
</Properties>
</file>